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FB63B" w14:textId="77777777" w:rsidR="001D649A" w:rsidRPr="008976A7" w:rsidRDefault="008976A7" w:rsidP="008976A7">
      <w:pPr>
        <w:jc w:val="center"/>
        <w:rPr>
          <w:sz w:val="24"/>
          <w:szCs w:val="24"/>
        </w:rPr>
      </w:pPr>
      <w:r w:rsidRPr="008976A7">
        <w:rPr>
          <w:rFonts w:ascii="Arial" w:hAnsi="Arial"/>
          <w:b/>
          <w:bCs/>
          <w:sz w:val="24"/>
          <w:szCs w:val="24"/>
          <w:lang w:val="id-ID"/>
        </w:rPr>
        <w:t xml:space="preserve">Kriteria 4 </w:t>
      </w:r>
      <w:r w:rsidRPr="008976A7">
        <w:rPr>
          <w:rFonts w:ascii="Arial" w:hAnsi="Arial"/>
          <w:b/>
          <w:bCs/>
          <w:sz w:val="24"/>
          <w:szCs w:val="24"/>
        </w:rPr>
        <w:t xml:space="preserve">Tabel 4.1 </w:t>
      </w:r>
      <w:r w:rsidRPr="008976A7">
        <w:rPr>
          <w:rFonts w:ascii="Arial" w:hAnsi="Arial"/>
          <w:sz w:val="24"/>
          <w:szCs w:val="24"/>
        </w:rPr>
        <w:t>Standar PT dan Strategi Pencapaian Standar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08"/>
        <w:gridCol w:w="3450"/>
        <w:gridCol w:w="2778"/>
        <w:gridCol w:w="3063"/>
      </w:tblGrid>
      <w:tr w:rsidR="008976A7" w:rsidRPr="00711BD6" w14:paraId="21E1EDB4" w14:textId="77777777" w:rsidTr="008976A7">
        <w:trPr>
          <w:trHeight w:val="460"/>
          <w:tblHeader/>
        </w:trPr>
        <w:tc>
          <w:tcPr>
            <w:tcW w:w="851" w:type="dxa"/>
            <w:shd w:val="clear" w:color="auto" w:fill="BDD6EE" w:themeFill="accent1" w:themeFillTint="66"/>
            <w:vAlign w:val="center"/>
          </w:tcPr>
          <w:p w14:paraId="057EED9F" w14:textId="77777777" w:rsidR="008976A7" w:rsidRPr="00711BD6" w:rsidRDefault="008976A7" w:rsidP="00554EBF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11BD6">
              <w:rPr>
                <w:rFonts w:ascii="Arial" w:hAnsi="Arial"/>
                <w:b/>
                <w:bCs/>
              </w:rPr>
              <w:t>No</w:t>
            </w:r>
          </w:p>
        </w:tc>
        <w:tc>
          <w:tcPr>
            <w:tcW w:w="3608" w:type="dxa"/>
            <w:shd w:val="clear" w:color="auto" w:fill="BDD6EE" w:themeFill="accent1" w:themeFillTint="66"/>
            <w:vAlign w:val="center"/>
          </w:tcPr>
          <w:p w14:paraId="716EADB9" w14:textId="77777777" w:rsidR="008976A7" w:rsidRPr="00711BD6" w:rsidRDefault="008976A7" w:rsidP="00554EBF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11BD6">
              <w:rPr>
                <w:rFonts w:ascii="Arial" w:hAnsi="Arial"/>
                <w:b/>
                <w:bCs/>
              </w:rPr>
              <w:t>Standar</w:t>
            </w:r>
          </w:p>
        </w:tc>
        <w:tc>
          <w:tcPr>
            <w:tcW w:w="3450" w:type="dxa"/>
            <w:shd w:val="clear" w:color="auto" w:fill="BDD6EE" w:themeFill="accent1" w:themeFillTint="66"/>
            <w:vAlign w:val="center"/>
          </w:tcPr>
          <w:p w14:paraId="3E0B7E8E" w14:textId="77777777" w:rsidR="008976A7" w:rsidRPr="00711BD6" w:rsidRDefault="008976A7" w:rsidP="00554EBF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11BD6">
              <w:rPr>
                <w:rFonts w:ascii="Arial" w:hAnsi="Arial"/>
                <w:b/>
                <w:bCs/>
                <w:lang w:val="en-GB"/>
              </w:rPr>
              <w:t>Strategi Pencapaian Standar</w:t>
            </w:r>
          </w:p>
        </w:tc>
        <w:tc>
          <w:tcPr>
            <w:tcW w:w="2778" w:type="dxa"/>
            <w:shd w:val="clear" w:color="auto" w:fill="BDD6EE" w:themeFill="accent1" w:themeFillTint="66"/>
            <w:vAlign w:val="center"/>
          </w:tcPr>
          <w:p w14:paraId="5A02DA3C" w14:textId="77777777" w:rsidR="008976A7" w:rsidRPr="00711BD6" w:rsidRDefault="008976A7" w:rsidP="00554EBF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11BD6">
              <w:rPr>
                <w:rFonts w:ascii="Arial" w:hAnsi="Arial"/>
                <w:b/>
                <w:bCs/>
                <w:lang w:val="en-GB"/>
              </w:rPr>
              <w:t>Sumber Daya</w:t>
            </w:r>
          </w:p>
        </w:tc>
        <w:tc>
          <w:tcPr>
            <w:tcW w:w="3063" w:type="dxa"/>
            <w:shd w:val="clear" w:color="auto" w:fill="BDD6EE" w:themeFill="accent1" w:themeFillTint="66"/>
            <w:vAlign w:val="center"/>
          </w:tcPr>
          <w:p w14:paraId="3A7B2908" w14:textId="77777777" w:rsidR="008976A7" w:rsidRPr="00711BD6" w:rsidRDefault="008976A7" w:rsidP="00554EB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n-GB"/>
              </w:rPr>
            </w:pPr>
            <w:r w:rsidRPr="00711BD6">
              <w:rPr>
                <w:rFonts w:ascii="Arial" w:hAnsi="Arial"/>
                <w:b/>
                <w:bCs/>
                <w:lang w:val="en-GB"/>
              </w:rPr>
              <w:t>Mekanisme Kontrol</w:t>
            </w:r>
          </w:p>
        </w:tc>
      </w:tr>
      <w:tr w:rsidR="008976A7" w:rsidRPr="00C709F0" w14:paraId="68759BC2" w14:textId="77777777" w:rsidTr="008976A7">
        <w:trPr>
          <w:tblHeader/>
        </w:trPr>
        <w:tc>
          <w:tcPr>
            <w:tcW w:w="851" w:type="dxa"/>
            <w:shd w:val="clear" w:color="auto" w:fill="DEEAF6" w:themeFill="accent1" w:themeFillTint="33"/>
          </w:tcPr>
          <w:p w14:paraId="7368C50A" w14:textId="77777777" w:rsidR="008976A7" w:rsidRPr="00C709F0" w:rsidRDefault="008976A7" w:rsidP="00554EBF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709F0">
              <w:rPr>
                <w:rFonts w:ascii="Arial" w:hAnsi="Arial"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3608" w:type="dxa"/>
            <w:shd w:val="clear" w:color="auto" w:fill="DEEAF6" w:themeFill="accent1" w:themeFillTint="33"/>
          </w:tcPr>
          <w:p w14:paraId="155C08BF" w14:textId="77777777" w:rsidR="008976A7" w:rsidRPr="00C709F0" w:rsidRDefault="008976A7" w:rsidP="00554EBF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709F0">
              <w:rPr>
                <w:rFonts w:ascii="Arial" w:hAnsi="Arial"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3450" w:type="dxa"/>
            <w:shd w:val="clear" w:color="auto" w:fill="DEEAF6" w:themeFill="accent1" w:themeFillTint="33"/>
          </w:tcPr>
          <w:p w14:paraId="06C84176" w14:textId="77777777" w:rsidR="008976A7" w:rsidRPr="00C709F0" w:rsidRDefault="008976A7" w:rsidP="00554EBF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709F0">
              <w:rPr>
                <w:rFonts w:ascii="Arial" w:hAnsi="Arial"/>
                <w:i/>
                <w:iCs/>
                <w:sz w:val="18"/>
                <w:szCs w:val="18"/>
              </w:rPr>
              <w:t>(3)</w:t>
            </w:r>
          </w:p>
        </w:tc>
        <w:tc>
          <w:tcPr>
            <w:tcW w:w="2778" w:type="dxa"/>
            <w:shd w:val="clear" w:color="auto" w:fill="DEEAF6" w:themeFill="accent1" w:themeFillTint="33"/>
          </w:tcPr>
          <w:p w14:paraId="4B83F693" w14:textId="77777777" w:rsidR="008976A7" w:rsidRPr="00C709F0" w:rsidRDefault="008976A7" w:rsidP="00554EBF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709F0">
              <w:rPr>
                <w:rFonts w:ascii="Arial" w:hAnsi="Arial"/>
                <w:i/>
                <w:iCs/>
                <w:sz w:val="18"/>
                <w:szCs w:val="18"/>
              </w:rPr>
              <w:t>(4)</w:t>
            </w:r>
          </w:p>
        </w:tc>
        <w:tc>
          <w:tcPr>
            <w:tcW w:w="3063" w:type="dxa"/>
            <w:shd w:val="clear" w:color="auto" w:fill="DEEAF6" w:themeFill="accent1" w:themeFillTint="33"/>
          </w:tcPr>
          <w:p w14:paraId="209753C6" w14:textId="77777777" w:rsidR="008976A7" w:rsidRPr="00C709F0" w:rsidRDefault="008976A7" w:rsidP="00554EBF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C709F0">
              <w:rPr>
                <w:rFonts w:ascii="Arial" w:hAnsi="Arial"/>
                <w:i/>
                <w:iCs/>
                <w:sz w:val="18"/>
                <w:szCs w:val="18"/>
              </w:rPr>
              <w:t>(5)</w:t>
            </w:r>
          </w:p>
        </w:tc>
      </w:tr>
      <w:tr w:rsidR="008976A7" w:rsidRPr="00900BCE" w14:paraId="3251BF5F" w14:textId="77777777" w:rsidTr="008976A7">
        <w:trPr>
          <w:trHeight w:val="484"/>
        </w:trPr>
        <w:tc>
          <w:tcPr>
            <w:tcW w:w="13750" w:type="dxa"/>
            <w:gridSpan w:val="5"/>
            <w:shd w:val="clear" w:color="auto" w:fill="FFE599" w:themeFill="accent4" w:themeFillTint="66"/>
            <w:vAlign w:val="center"/>
          </w:tcPr>
          <w:p w14:paraId="02E55099" w14:textId="77777777" w:rsidR="008976A7" w:rsidRPr="00C709F0" w:rsidRDefault="008976A7" w:rsidP="00554EBF">
            <w:pPr>
              <w:spacing w:after="0" w:line="240" w:lineRule="auto"/>
              <w:rPr>
                <w:rFonts w:ascii="Arial" w:hAnsi="Arial"/>
                <w:b/>
                <w:bCs/>
                <w:lang w:val="en-GB"/>
              </w:rPr>
            </w:pPr>
            <w:r w:rsidRPr="00C709F0">
              <w:rPr>
                <w:rFonts w:ascii="Arial" w:hAnsi="Arial"/>
                <w:b/>
                <w:bCs/>
              </w:rPr>
              <w:t>Profil Dosen</w:t>
            </w:r>
          </w:p>
        </w:tc>
      </w:tr>
      <w:tr w:rsidR="008976A7" w:rsidRPr="00900BCE" w14:paraId="432FA2D7" w14:textId="77777777" w:rsidTr="008976A7">
        <w:tc>
          <w:tcPr>
            <w:tcW w:w="851" w:type="dxa"/>
            <w:shd w:val="clear" w:color="auto" w:fill="auto"/>
          </w:tcPr>
          <w:p w14:paraId="0527656D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3608" w:type="dxa"/>
            <w:shd w:val="clear" w:color="auto" w:fill="auto"/>
          </w:tcPr>
          <w:p w14:paraId="536ABCC5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UIN Raden Fatah menetapkan  Rasio Dosen tetap Yang memenuhi persyaratan dosen terhadap jumlah program studi  lebih dari 10</w:t>
            </w:r>
          </w:p>
        </w:tc>
        <w:tc>
          <w:tcPr>
            <w:tcW w:w="3450" w:type="dxa"/>
            <w:shd w:val="clear" w:color="auto" w:fill="auto"/>
          </w:tcPr>
          <w:p w14:paraId="40D8B7EB" w14:textId="77777777" w:rsidR="008976A7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Penerimaan Dosen tetap non PNS pada tahun 2017 dan tahun 2018 untuk mencukupi home base dosen berdasar keilmuan prodi-prodi</w:t>
            </w:r>
          </w:p>
          <w:p w14:paraId="551490DB" w14:textId="77777777" w:rsidR="008976A7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1105FD46" w14:textId="77777777" w:rsidR="008976A7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2DD2267F" w14:textId="77777777" w:rsidR="008976A7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721B9539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2738A9AA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Adanya penerimaan dosen PNS pada tahun 2018 dengan quota 54 </w:t>
            </w:r>
          </w:p>
        </w:tc>
        <w:tc>
          <w:tcPr>
            <w:tcW w:w="2778" w:type="dxa"/>
            <w:shd w:val="clear" w:color="auto" w:fill="auto"/>
          </w:tcPr>
          <w:p w14:paraId="43D19F45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Panitia Penerimaan dosen yang terdiri atas: Rektor, wakil re</w:t>
            </w:r>
            <w:r>
              <w:rPr>
                <w:rFonts w:ascii="Arial" w:hAnsi="Arial"/>
                <w:lang w:val="id-ID"/>
              </w:rPr>
              <w:t>k</w:t>
            </w:r>
            <w:r>
              <w:rPr>
                <w:rFonts w:ascii="Arial" w:hAnsi="Arial"/>
                <w:lang w:val="en-GB"/>
              </w:rPr>
              <w:t xml:space="preserve">tor, Kabiro, Dekan, Bag Kepegawaian, PUSTIPD, Bag. Perencanan dan Keuangan. </w:t>
            </w:r>
          </w:p>
          <w:p w14:paraId="5BD802F7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8F6A2F6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8D67A0D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Disiapkannya anggaran BLU untuk menggaji Dosen Tetap non PNS</w:t>
            </w:r>
          </w:p>
          <w:p w14:paraId="571537E3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3063" w:type="dxa"/>
            <w:shd w:val="clear" w:color="auto" w:fill="auto"/>
          </w:tcPr>
          <w:p w14:paraId="640DE058" w14:textId="77777777" w:rsidR="008976A7" w:rsidRPr="00C876AF" w:rsidRDefault="005378C1" w:rsidP="008976A7">
            <w:pPr>
              <w:pStyle w:val="ListParagraph"/>
              <w:numPr>
                <w:ilvl w:val="6"/>
                <w:numId w:val="1"/>
              </w:numPr>
              <w:spacing w:after="0"/>
              <w:ind w:left="318"/>
              <w:jc w:val="both"/>
              <w:rPr>
                <w:rFonts w:ascii="Arial" w:hAnsi="Arial"/>
                <w:color w:val="0070C0"/>
                <w:lang w:val="id-ID"/>
              </w:rPr>
            </w:pPr>
            <w:hyperlink r:id="rId7" w:history="1">
              <w:r w:rsidR="008976A7" w:rsidRPr="00C876AF">
                <w:rPr>
                  <w:rStyle w:val="Hyperlink"/>
                  <w:rFonts w:ascii="Arial" w:hAnsi="Arial"/>
                  <w:color w:val="0070C0"/>
                  <w:lang w:val="id-ID"/>
                </w:rPr>
                <w:t>Laporan kepegawaian tentang jumlah dosen dan pegawai</w:t>
              </w:r>
            </w:hyperlink>
          </w:p>
          <w:p w14:paraId="03648ADB" w14:textId="77777777" w:rsidR="008976A7" w:rsidRPr="00C876AF" w:rsidRDefault="005378C1" w:rsidP="008976A7">
            <w:pPr>
              <w:pStyle w:val="ListParagraph"/>
              <w:numPr>
                <w:ilvl w:val="6"/>
                <w:numId w:val="1"/>
              </w:numPr>
              <w:spacing w:after="0"/>
              <w:ind w:left="318"/>
              <w:jc w:val="both"/>
              <w:rPr>
                <w:rFonts w:ascii="Arial" w:hAnsi="Arial"/>
                <w:color w:val="00B0F0"/>
                <w:lang w:val="id-ID"/>
              </w:rPr>
            </w:pPr>
            <w:hyperlink r:id="rId8" w:history="1">
              <w:r w:rsidR="008976A7" w:rsidRPr="00C876AF">
                <w:rPr>
                  <w:rStyle w:val="Hyperlink"/>
                  <w:rFonts w:ascii="Arial" w:hAnsi="Arial"/>
                  <w:color w:val="0070C0"/>
                  <w:lang w:val="id-ID"/>
                </w:rPr>
                <w:t>Laporan PUSTIPD tentang jumlah program studi yang ada di forlap DIKTI</w:t>
              </w:r>
            </w:hyperlink>
          </w:p>
        </w:tc>
      </w:tr>
      <w:tr w:rsidR="008976A7" w:rsidRPr="00900BCE" w14:paraId="3D7AD94C" w14:textId="77777777" w:rsidTr="008976A7">
        <w:tc>
          <w:tcPr>
            <w:tcW w:w="851" w:type="dxa"/>
            <w:shd w:val="clear" w:color="auto" w:fill="auto"/>
          </w:tcPr>
          <w:p w14:paraId="1586DD30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71E02E0F" w14:textId="77777777" w:rsidR="008976A7" w:rsidRPr="00900BCE" w:rsidRDefault="008976A7" w:rsidP="00554EBF">
            <w:pPr>
              <w:jc w:val="both"/>
              <w:rPr>
                <w:rFonts w:ascii="Arial" w:hAnsi="Arial"/>
                <w:b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Rektor UIN Raden Fatah menetapkan persentase jumlah dosen yang memiliki jabatan fungsional Guru Besar terhadap jumlah seluruh dosen tetap lebih dari 15 %</w:t>
            </w:r>
          </w:p>
          <w:p w14:paraId="4053FB6C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</w:tc>
        <w:tc>
          <w:tcPr>
            <w:tcW w:w="3450" w:type="dxa"/>
            <w:shd w:val="clear" w:color="auto" w:fill="auto"/>
          </w:tcPr>
          <w:p w14:paraId="70E12F61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Rektor mendorong dosen yang belum menempuh pendidikan S3 untuk studi lanjut</w:t>
            </w:r>
          </w:p>
          <w:p w14:paraId="09E39194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A549F9F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1B7C943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154DF857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Rektor mendorong Dosen yang sudah S3 dan mempunyai jabatan Lekor kepala untuk dapat mempunyai publikasi di jurnal bereputasi</w:t>
            </w:r>
          </w:p>
          <w:p w14:paraId="6B3CE198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19A762B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Mengadakan workshop pendampingan publikasi ke jurnal bereputasi (Scopus dll)</w:t>
            </w:r>
          </w:p>
        </w:tc>
        <w:tc>
          <w:tcPr>
            <w:tcW w:w="2778" w:type="dxa"/>
            <w:shd w:val="clear" w:color="auto" w:fill="auto"/>
          </w:tcPr>
          <w:p w14:paraId="45826F2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Diidentifikasi semua dosen yang belum S3 untuk segera menempuh S3</w:t>
            </w:r>
          </w:p>
          <w:p w14:paraId="37EFFEB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D0CA05C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38709B06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Menyiapkan Jurnal-Jurnal yang ada di UIN Raden Fatah mempunyai peringkat Sinta 2 dan Sinta 1</w:t>
            </w:r>
          </w:p>
          <w:p w14:paraId="52F8187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12CF343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Membentuk Tim Pendampingan untuk mempublikasikan ar</w:t>
            </w:r>
            <w:r>
              <w:rPr>
                <w:rFonts w:ascii="Arial" w:hAnsi="Arial"/>
                <w:lang w:val="en-GB"/>
              </w:rPr>
              <w:t>tkel ke jurnal bereputasi (Sco</w:t>
            </w:r>
            <w:r w:rsidRPr="00900BCE">
              <w:rPr>
                <w:rFonts w:ascii="Arial" w:hAnsi="Arial"/>
                <w:lang w:val="en-GB"/>
              </w:rPr>
              <w:t>p</w:t>
            </w:r>
            <w:r>
              <w:rPr>
                <w:rFonts w:ascii="Arial" w:hAnsi="Arial"/>
                <w:lang w:val="en-GB"/>
              </w:rPr>
              <w:t>us</w:t>
            </w:r>
            <w:r w:rsidRPr="00900BCE">
              <w:rPr>
                <w:rFonts w:ascii="Arial" w:hAnsi="Arial"/>
                <w:lang w:val="en-GB"/>
              </w:rPr>
              <w:t xml:space="preserve"> dll)</w:t>
            </w:r>
          </w:p>
        </w:tc>
        <w:tc>
          <w:tcPr>
            <w:tcW w:w="3063" w:type="dxa"/>
            <w:shd w:val="clear" w:color="auto" w:fill="auto"/>
          </w:tcPr>
          <w:p w14:paraId="32122706" w14:textId="4C35F1C5" w:rsidR="008976A7" w:rsidRDefault="005378C1" w:rsidP="008976A7">
            <w:pPr>
              <w:pStyle w:val="ListParagraph"/>
              <w:numPr>
                <w:ilvl w:val="3"/>
                <w:numId w:val="8"/>
              </w:numPr>
              <w:spacing w:after="0" w:line="276" w:lineRule="auto"/>
              <w:ind w:left="256" w:hanging="284"/>
              <w:jc w:val="both"/>
              <w:rPr>
                <w:rFonts w:ascii="Arial" w:hAnsi="Arial"/>
                <w:lang w:val="id-ID"/>
              </w:rPr>
            </w:pPr>
            <w:hyperlink r:id="rId9" w:history="1">
              <w:r w:rsidR="008976A7" w:rsidRPr="00787625">
                <w:rPr>
                  <w:rStyle w:val="Hyperlink"/>
                  <w:rFonts w:ascii="Arial" w:hAnsi="Arial"/>
                  <w:lang w:val="id-ID"/>
                </w:rPr>
                <w:t xml:space="preserve">Rapat </w:t>
              </w:r>
              <w:r w:rsidR="008976A7" w:rsidRPr="00787625">
                <w:rPr>
                  <w:rStyle w:val="Hyperlink"/>
                  <w:rFonts w:ascii="Arial" w:hAnsi="Arial"/>
                  <w:i/>
                  <w:iCs/>
                  <w:lang w:val="id-ID"/>
                </w:rPr>
                <w:t>coffe morning</w:t>
              </w:r>
            </w:hyperlink>
          </w:p>
          <w:p w14:paraId="7D6FE83E" w14:textId="77777777" w:rsidR="008976A7" w:rsidRDefault="005378C1" w:rsidP="008976A7">
            <w:pPr>
              <w:pStyle w:val="ListParagraph"/>
              <w:numPr>
                <w:ilvl w:val="3"/>
                <w:numId w:val="8"/>
              </w:numPr>
              <w:spacing w:after="0" w:line="276" w:lineRule="auto"/>
              <w:ind w:left="256" w:hanging="284"/>
              <w:jc w:val="both"/>
              <w:rPr>
                <w:rFonts w:ascii="Arial" w:hAnsi="Arial"/>
                <w:lang w:val="id-ID"/>
              </w:rPr>
            </w:pPr>
            <w:hyperlink r:id="rId10" w:history="1">
              <w:r w:rsidR="008976A7" w:rsidRPr="00787625">
                <w:rPr>
                  <w:rStyle w:val="Hyperlink"/>
                  <w:rFonts w:ascii="Arial" w:hAnsi="Arial"/>
                  <w:lang w:val="id-ID"/>
                </w:rPr>
                <w:t>Fasilitasi Pengelola Jurnal, Rumah Jurnal LP2M Launching Bulan Publikasi Ilmiah</w:t>
              </w:r>
            </w:hyperlink>
          </w:p>
          <w:p w14:paraId="492D9546" w14:textId="77777777" w:rsidR="008976A7" w:rsidRDefault="005378C1" w:rsidP="008976A7">
            <w:pPr>
              <w:pStyle w:val="ListParagraph"/>
              <w:numPr>
                <w:ilvl w:val="3"/>
                <w:numId w:val="8"/>
              </w:numPr>
              <w:spacing w:after="0" w:line="276" w:lineRule="auto"/>
              <w:ind w:left="256" w:hanging="284"/>
              <w:jc w:val="both"/>
              <w:rPr>
                <w:rFonts w:ascii="Arial" w:hAnsi="Arial"/>
                <w:lang w:val="id-ID"/>
              </w:rPr>
            </w:pPr>
            <w:hyperlink r:id="rId11" w:history="1">
              <w:r w:rsidR="008976A7" w:rsidRPr="00787625">
                <w:rPr>
                  <w:rStyle w:val="Hyperlink"/>
                  <w:rFonts w:ascii="Arial" w:hAnsi="Arial"/>
                  <w:lang w:val="id-ID"/>
                </w:rPr>
                <w:t>73 Buku dan Jurnal UIN Palembang Tersimpan di Library of Congress USA</w:t>
              </w:r>
            </w:hyperlink>
          </w:p>
          <w:p w14:paraId="74C476EB" w14:textId="77777777" w:rsidR="008976A7" w:rsidRDefault="005378C1" w:rsidP="008976A7">
            <w:pPr>
              <w:pStyle w:val="ListParagraph"/>
              <w:numPr>
                <w:ilvl w:val="3"/>
                <w:numId w:val="8"/>
              </w:numPr>
              <w:spacing w:after="0" w:line="276" w:lineRule="auto"/>
              <w:ind w:left="256" w:hanging="284"/>
              <w:jc w:val="both"/>
              <w:rPr>
                <w:rFonts w:ascii="Arial" w:hAnsi="Arial"/>
              </w:rPr>
            </w:pPr>
            <w:hyperlink r:id="rId12" w:history="1">
              <w:r w:rsidR="008976A7" w:rsidRPr="00787625">
                <w:rPr>
                  <w:rStyle w:val="Hyperlink"/>
                  <w:rFonts w:ascii="Arial" w:hAnsi="Arial"/>
                </w:rPr>
                <w:t>LP2M Gelar Pelatihan Penulisan Artikel Ilmiah di Jurnal Akreditasi dan Internasional</w:t>
              </w:r>
            </w:hyperlink>
          </w:p>
          <w:p w14:paraId="30130311" w14:textId="77777777" w:rsidR="008976A7" w:rsidRPr="00787625" w:rsidRDefault="005378C1" w:rsidP="008976A7">
            <w:pPr>
              <w:pStyle w:val="ListParagraph"/>
              <w:numPr>
                <w:ilvl w:val="3"/>
                <w:numId w:val="8"/>
              </w:numPr>
              <w:spacing w:after="0" w:line="276" w:lineRule="auto"/>
              <w:ind w:left="256" w:hanging="284"/>
              <w:jc w:val="both"/>
              <w:rPr>
                <w:rFonts w:ascii="Arial" w:hAnsi="Arial"/>
              </w:rPr>
            </w:pPr>
            <w:hyperlink r:id="rId13" w:history="1">
              <w:r w:rsidR="008976A7" w:rsidRPr="00787625">
                <w:rPr>
                  <w:rStyle w:val="Hyperlink"/>
                  <w:rFonts w:ascii="Arial" w:hAnsi="Arial"/>
                </w:rPr>
                <w:t>LP2M Gelar Pelatihan Penguatan Manajemen Jurnal Elektronik</w:t>
              </w:r>
            </w:hyperlink>
          </w:p>
          <w:p w14:paraId="64697A04" w14:textId="77777777" w:rsidR="008976A7" w:rsidRPr="00787625" w:rsidRDefault="005378C1" w:rsidP="008976A7">
            <w:pPr>
              <w:pStyle w:val="ListParagraph"/>
              <w:numPr>
                <w:ilvl w:val="3"/>
                <w:numId w:val="8"/>
              </w:numPr>
              <w:spacing w:after="0" w:line="276" w:lineRule="auto"/>
              <w:ind w:left="256" w:hanging="284"/>
              <w:jc w:val="both"/>
              <w:rPr>
                <w:rFonts w:ascii="Arial" w:hAnsi="Arial"/>
                <w:lang w:val="en-GB"/>
              </w:rPr>
            </w:pPr>
            <w:hyperlink r:id="rId14" w:history="1">
              <w:r w:rsidR="008976A7" w:rsidRPr="00787625">
                <w:rPr>
                  <w:rStyle w:val="Hyperlink"/>
                  <w:rFonts w:ascii="Arial" w:hAnsi="Arial"/>
                </w:rPr>
                <w:t>Rumah Jurnal Fasilitasi 13 Jurnal Terindeks di Moraref</w:t>
              </w:r>
            </w:hyperlink>
          </w:p>
        </w:tc>
      </w:tr>
      <w:tr w:rsidR="008976A7" w:rsidRPr="00900BCE" w14:paraId="6028FB27" w14:textId="77777777" w:rsidTr="008976A7">
        <w:tc>
          <w:tcPr>
            <w:tcW w:w="851" w:type="dxa"/>
            <w:shd w:val="clear" w:color="auto" w:fill="auto"/>
          </w:tcPr>
          <w:p w14:paraId="2CEF1D64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3</w:t>
            </w:r>
          </w:p>
        </w:tc>
        <w:tc>
          <w:tcPr>
            <w:tcW w:w="3608" w:type="dxa"/>
            <w:shd w:val="clear" w:color="auto" w:fill="auto"/>
          </w:tcPr>
          <w:p w14:paraId="6C474491" w14:textId="77777777" w:rsidR="008976A7" w:rsidRPr="00900BCE" w:rsidRDefault="008976A7" w:rsidP="00554EBF">
            <w:pPr>
              <w:jc w:val="both"/>
              <w:rPr>
                <w:rFonts w:ascii="Arial" w:hAnsi="Arial"/>
                <w:b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Rektor UIN Raden Fatah menetapkan persentase jumlah dosen yang memiliki sertifikat pendidik professional/sertifikat profesi terhadap jumlah seluruh dosen tetap lebih dari 80 %</w:t>
            </w:r>
          </w:p>
          <w:p w14:paraId="051E5435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77912D86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178C5755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7DFF0FD9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3D0FEBF9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26DC77EA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</w:tc>
        <w:tc>
          <w:tcPr>
            <w:tcW w:w="3450" w:type="dxa"/>
            <w:shd w:val="clear" w:color="auto" w:fill="auto"/>
          </w:tcPr>
          <w:p w14:paraId="72F11848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Mengidentifikasi dosen yang belum mendapatkan sertifikat pendidik professional dan mendorong dosen untuk menjadi peserta seleksi penenrima sertifikat</w:t>
            </w:r>
          </w:p>
        </w:tc>
        <w:tc>
          <w:tcPr>
            <w:tcW w:w="2778" w:type="dxa"/>
            <w:shd w:val="clear" w:color="auto" w:fill="auto"/>
          </w:tcPr>
          <w:p w14:paraId="263D7EEA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Tim Pengelola Serdos universitas: WR I, LPM, Pustipd, Kepegawaian, assessor.</w:t>
            </w:r>
          </w:p>
          <w:p w14:paraId="203A9B1F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35DAC03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3B9CA7F6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3E45D0A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Anggaran dari Kemenag</w:t>
            </w:r>
          </w:p>
          <w:p w14:paraId="6AD205D9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16373F09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6079F0A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4111C28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yang kondusif</w:t>
            </w:r>
          </w:p>
        </w:tc>
        <w:tc>
          <w:tcPr>
            <w:tcW w:w="3063" w:type="dxa"/>
            <w:shd w:val="clear" w:color="auto" w:fill="auto"/>
          </w:tcPr>
          <w:p w14:paraId="615FC386" w14:textId="77777777" w:rsidR="008976A7" w:rsidRPr="00335595" w:rsidRDefault="008976A7" w:rsidP="008976A7">
            <w:pPr>
              <w:pStyle w:val="ListParagraph"/>
              <w:numPr>
                <w:ilvl w:val="4"/>
                <w:numId w:val="7"/>
              </w:numPr>
              <w:spacing w:after="0"/>
              <w:ind w:left="256" w:hanging="284"/>
              <w:jc w:val="both"/>
              <w:rPr>
                <w:rFonts w:ascii="Arial" w:hAnsi="Arial"/>
                <w:lang w:val="en-GB"/>
              </w:rPr>
            </w:pPr>
            <w:r w:rsidRPr="00335595">
              <w:rPr>
                <w:rFonts w:ascii="Arial" w:hAnsi="Arial"/>
                <w:lang w:val="en-GB"/>
              </w:rPr>
              <w:t>Pengumumuan</w:t>
            </w:r>
            <w:r w:rsidRPr="00335595">
              <w:rPr>
                <w:rFonts w:ascii="Arial" w:hAnsi="Arial"/>
                <w:lang w:val="id-ID"/>
              </w:rPr>
              <w:t xml:space="preserve">, penentuan, pengisian kelengkapan biodata, pelaksanaan ujian, dan rapah hasil akhir </w:t>
            </w:r>
            <w:r w:rsidRPr="00335595">
              <w:rPr>
                <w:rFonts w:ascii="Arial" w:hAnsi="Arial"/>
                <w:lang w:val="en-GB"/>
              </w:rPr>
              <w:t>seleksi serdo</w:t>
            </w:r>
            <w:r>
              <w:rPr>
                <w:rFonts w:ascii="Arial" w:hAnsi="Arial"/>
                <w:lang w:val="id-ID"/>
              </w:rPr>
              <w:t>s tahun :</w:t>
            </w:r>
          </w:p>
          <w:p w14:paraId="31DCE4C4" w14:textId="03A8B324" w:rsidR="008976A7" w:rsidRPr="00335595" w:rsidRDefault="005378C1" w:rsidP="008976A7">
            <w:pPr>
              <w:pStyle w:val="ListParagraph"/>
              <w:numPr>
                <w:ilvl w:val="2"/>
                <w:numId w:val="5"/>
              </w:numPr>
              <w:spacing w:after="0"/>
              <w:ind w:left="675"/>
              <w:jc w:val="both"/>
              <w:rPr>
                <w:rFonts w:ascii="Arial" w:hAnsi="Arial"/>
                <w:lang w:val="en-GB"/>
              </w:rPr>
            </w:pPr>
            <w:hyperlink r:id="rId15" w:history="1">
              <w:r w:rsidR="008976A7" w:rsidRPr="00335595">
                <w:rPr>
                  <w:rStyle w:val="Hyperlink"/>
                  <w:rFonts w:ascii="Arial" w:hAnsi="Arial"/>
                  <w:lang w:val="id-ID"/>
                </w:rPr>
                <w:t>Serdos 2016</w:t>
              </w:r>
            </w:hyperlink>
          </w:p>
          <w:p w14:paraId="0240FB10" w14:textId="2D450694" w:rsidR="008976A7" w:rsidRPr="00335595" w:rsidRDefault="005378C1" w:rsidP="008976A7">
            <w:pPr>
              <w:pStyle w:val="ListParagraph"/>
              <w:numPr>
                <w:ilvl w:val="2"/>
                <w:numId w:val="5"/>
              </w:numPr>
              <w:spacing w:after="0"/>
              <w:ind w:left="675"/>
              <w:jc w:val="both"/>
              <w:rPr>
                <w:rFonts w:ascii="Arial" w:hAnsi="Arial"/>
                <w:lang w:val="en-GB"/>
              </w:rPr>
            </w:pPr>
            <w:hyperlink r:id="rId16" w:history="1">
              <w:r w:rsidR="008976A7" w:rsidRPr="00335595">
                <w:rPr>
                  <w:rStyle w:val="Hyperlink"/>
                  <w:rFonts w:ascii="Arial" w:hAnsi="Arial"/>
                  <w:lang w:val="id-ID"/>
                </w:rPr>
                <w:t>Serdos 2017</w:t>
              </w:r>
            </w:hyperlink>
          </w:p>
          <w:p w14:paraId="11EC4FB6" w14:textId="1F9685E3" w:rsidR="008976A7" w:rsidRPr="00335595" w:rsidRDefault="005378C1" w:rsidP="008976A7">
            <w:pPr>
              <w:pStyle w:val="ListParagraph"/>
              <w:numPr>
                <w:ilvl w:val="2"/>
                <w:numId w:val="5"/>
              </w:numPr>
              <w:spacing w:after="0"/>
              <w:ind w:left="675"/>
              <w:jc w:val="both"/>
              <w:rPr>
                <w:rFonts w:ascii="Arial" w:hAnsi="Arial"/>
                <w:lang w:val="en-GB"/>
              </w:rPr>
            </w:pPr>
            <w:hyperlink r:id="rId17" w:history="1">
              <w:r w:rsidR="008976A7" w:rsidRPr="00335595">
                <w:rPr>
                  <w:rStyle w:val="Hyperlink"/>
                  <w:rFonts w:ascii="Arial" w:hAnsi="Arial"/>
                  <w:lang w:val="id-ID"/>
                </w:rPr>
                <w:t>Serdos 2018</w:t>
              </w:r>
            </w:hyperlink>
          </w:p>
          <w:p w14:paraId="31BAA3C1" w14:textId="1428866A" w:rsidR="008976A7" w:rsidRPr="00335595" w:rsidRDefault="005378C1" w:rsidP="008976A7">
            <w:pPr>
              <w:pStyle w:val="ListParagraph"/>
              <w:numPr>
                <w:ilvl w:val="2"/>
                <w:numId w:val="5"/>
              </w:numPr>
              <w:spacing w:after="0"/>
              <w:ind w:left="675"/>
              <w:jc w:val="both"/>
              <w:rPr>
                <w:rFonts w:ascii="Arial" w:hAnsi="Arial"/>
                <w:lang w:val="en-GB"/>
              </w:rPr>
            </w:pPr>
            <w:hyperlink r:id="rId18" w:history="1">
              <w:r w:rsidR="008976A7" w:rsidRPr="00335595">
                <w:rPr>
                  <w:rStyle w:val="Hyperlink"/>
                  <w:rFonts w:ascii="Arial" w:hAnsi="Arial"/>
                  <w:lang w:val="id-ID"/>
                </w:rPr>
                <w:t>Serdos 2019</w:t>
              </w:r>
            </w:hyperlink>
          </w:p>
        </w:tc>
      </w:tr>
      <w:tr w:rsidR="008976A7" w:rsidRPr="00900BCE" w14:paraId="1A15B399" w14:textId="77777777" w:rsidTr="008976A7">
        <w:tc>
          <w:tcPr>
            <w:tcW w:w="851" w:type="dxa"/>
            <w:shd w:val="clear" w:color="auto" w:fill="auto"/>
          </w:tcPr>
          <w:p w14:paraId="1F37F16B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3608" w:type="dxa"/>
            <w:shd w:val="clear" w:color="auto" w:fill="auto"/>
          </w:tcPr>
          <w:p w14:paraId="40355F14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UIN Raden Fatah menetapkan persentase jumlah dosen tidak tetap terhadap jumlah seluruh dosen (dosen tetap dan dosen tidak tetap)  kurang dari atau sama dengan 10 %</w:t>
            </w:r>
          </w:p>
          <w:p w14:paraId="5A8D4780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</w:tc>
        <w:tc>
          <w:tcPr>
            <w:tcW w:w="3450" w:type="dxa"/>
            <w:shd w:val="clear" w:color="auto" w:fill="auto"/>
          </w:tcPr>
          <w:p w14:paraId="78FCCD0B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Mengusulkan penambahan kuota penerimaan dosen PNS berdasarkan analisis kebutuhan.</w:t>
            </w:r>
          </w:p>
          <w:p w14:paraId="15530D2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2E2BF88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Melakukan moratorium pembukaan prodi baru hingga tercukupinya dosen pada setiap prodi</w:t>
            </w:r>
          </w:p>
        </w:tc>
        <w:tc>
          <w:tcPr>
            <w:tcW w:w="2778" w:type="dxa"/>
            <w:shd w:val="clear" w:color="auto" w:fill="auto"/>
          </w:tcPr>
          <w:p w14:paraId="67E9C30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Tim analisis kebutuhan dosen universitas: WR I, WR II, LPM, Pustipd, Kepegawaian, para dekan.</w:t>
            </w:r>
          </w:p>
          <w:p w14:paraId="0DEB0284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BCC2CD1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akademik yang kondusif</w:t>
            </w:r>
          </w:p>
          <w:p w14:paraId="32DFFD8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560D24D0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2017</w:t>
            </w:r>
          </w:p>
          <w:p w14:paraId="514A2F6E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lastRenderedPageBreak/>
              <w:t>Anggaran dana 2018</w:t>
            </w:r>
          </w:p>
          <w:p w14:paraId="260A7012" w14:textId="77777777" w:rsidR="008976A7" w:rsidRPr="007B5D72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2019</w:t>
            </w:r>
          </w:p>
          <w:p w14:paraId="797A2599" w14:textId="77777777" w:rsidR="008976A7" w:rsidRPr="004E1E88" w:rsidRDefault="008976A7" w:rsidP="00554EBF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3063" w:type="dxa"/>
            <w:shd w:val="clear" w:color="auto" w:fill="auto"/>
          </w:tcPr>
          <w:p w14:paraId="5E014E39" w14:textId="2FC030B1" w:rsidR="008976A7" w:rsidRPr="001115C7" w:rsidRDefault="001115C7" w:rsidP="008976A7">
            <w:pPr>
              <w:pStyle w:val="ListParagraph"/>
              <w:numPr>
                <w:ilvl w:val="3"/>
                <w:numId w:val="6"/>
              </w:numPr>
              <w:spacing w:after="0"/>
              <w:ind w:left="209" w:hanging="237"/>
              <w:jc w:val="both"/>
              <w:rPr>
                <w:rStyle w:val="Hyperlink"/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lastRenderedPageBreak/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HYPERLINK "https://radenfatah.ac.id/index.php/front/berita_detail/870" </w:instrText>
            </w:r>
            <w:r>
              <w:rPr>
                <w:rFonts w:ascii="Arial" w:hAnsi="Arial"/>
                <w:lang w:val="en-GB"/>
              </w:rPr>
              <w:fldChar w:fldCharType="separate"/>
            </w:r>
            <w:r w:rsidR="008976A7" w:rsidRPr="001115C7">
              <w:rPr>
                <w:rStyle w:val="Hyperlink"/>
                <w:rFonts w:ascii="Arial" w:hAnsi="Arial"/>
                <w:lang w:val="en-GB"/>
              </w:rPr>
              <w:t>Pengumumuan seleksi dosen</w:t>
            </w:r>
          </w:p>
          <w:p w14:paraId="7322D36B" w14:textId="39C88D19" w:rsidR="008976A7" w:rsidRPr="003F3741" w:rsidRDefault="001115C7" w:rsidP="008976A7">
            <w:pPr>
              <w:pStyle w:val="ListParagraph"/>
              <w:numPr>
                <w:ilvl w:val="3"/>
                <w:numId w:val="6"/>
              </w:numPr>
              <w:spacing w:after="0"/>
              <w:ind w:left="209" w:hanging="23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fldChar w:fldCharType="end"/>
            </w:r>
            <w:hyperlink r:id="rId19" w:history="1">
              <w:r w:rsidR="008976A7" w:rsidRPr="003F3741">
                <w:rPr>
                  <w:rStyle w:val="Hyperlink"/>
                  <w:rFonts w:ascii="Arial" w:hAnsi="Arial"/>
                </w:rPr>
                <w:t>Pengumuman Ralat Jadwal dan Lokasi Ujian Seleksi Kompetensi Dasar (SKD) Kementerian Agama RI Tahun 2017</w:t>
              </w:r>
            </w:hyperlink>
          </w:p>
        </w:tc>
      </w:tr>
      <w:tr w:rsidR="008976A7" w:rsidRPr="00900BCE" w14:paraId="37407EFF" w14:textId="77777777" w:rsidTr="008976A7">
        <w:trPr>
          <w:trHeight w:val="714"/>
        </w:trPr>
        <w:tc>
          <w:tcPr>
            <w:tcW w:w="851" w:type="dxa"/>
            <w:shd w:val="clear" w:color="auto" w:fill="auto"/>
          </w:tcPr>
          <w:p w14:paraId="4D97B4A5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5</w:t>
            </w:r>
          </w:p>
        </w:tc>
        <w:tc>
          <w:tcPr>
            <w:tcW w:w="3608" w:type="dxa"/>
            <w:shd w:val="clear" w:color="auto" w:fill="auto"/>
          </w:tcPr>
          <w:p w14:paraId="4FFA036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UIN Raden Fatah memiliki rasio jumlah mahasiswa terhadap jumlah dosen tetap paling rendah 20 paling tinggi 30</w:t>
            </w:r>
          </w:p>
        </w:tc>
        <w:tc>
          <w:tcPr>
            <w:tcW w:w="3450" w:type="dxa"/>
            <w:shd w:val="clear" w:color="auto" w:fill="auto"/>
          </w:tcPr>
          <w:p w14:paraId="45611148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Menambah jumlah dosen tetap.</w:t>
            </w:r>
          </w:p>
          <w:p w14:paraId="37E0DDF5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48AFE1EF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Moratorium pembukaan prodi </w:t>
            </w:r>
          </w:p>
          <w:p w14:paraId="1E7B772D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</w:tc>
        <w:tc>
          <w:tcPr>
            <w:tcW w:w="2778" w:type="dxa"/>
            <w:shd w:val="clear" w:color="auto" w:fill="auto"/>
          </w:tcPr>
          <w:p w14:paraId="0197BBAA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Tim analisis kebutuhan dosen universitas: WR I, WR II, LPM, Pustipd, Kepegawaian, para dekan.</w:t>
            </w:r>
          </w:p>
          <w:p w14:paraId="350712B8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6B65EBE4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akademik yang kondusif</w:t>
            </w:r>
          </w:p>
          <w:p w14:paraId="4017875F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61B11B34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2017</w:t>
            </w:r>
          </w:p>
          <w:p w14:paraId="626D95F8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2018</w:t>
            </w:r>
          </w:p>
          <w:p w14:paraId="211F4381" w14:textId="77777777" w:rsidR="008976A7" w:rsidRPr="004E1E88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2019</w:t>
            </w:r>
          </w:p>
        </w:tc>
        <w:tc>
          <w:tcPr>
            <w:tcW w:w="3063" w:type="dxa"/>
            <w:shd w:val="clear" w:color="auto" w:fill="auto"/>
          </w:tcPr>
          <w:p w14:paraId="476D81BB" w14:textId="77777777" w:rsidR="008976A7" w:rsidRPr="00C876AF" w:rsidRDefault="005378C1" w:rsidP="008976A7">
            <w:pPr>
              <w:pStyle w:val="ListParagraph"/>
              <w:numPr>
                <w:ilvl w:val="1"/>
                <w:numId w:val="3"/>
              </w:numPr>
              <w:spacing w:after="0"/>
              <w:ind w:left="293" w:hanging="321"/>
              <w:jc w:val="both"/>
              <w:rPr>
                <w:rFonts w:ascii="Arial" w:hAnsi="Arial"/>
                <w:color w:val="0070C0"/>
                <w:lang w:val="id-ID"/>
              </w:rPr>
            </w:pPr>
            <w:hyperlink r:id="rId20" w:history="1">
              <w:r w:rsidR="008976A7" w:rsidRPr="00C876AF">
                <w:rPr>
                  <w:rStyle w:val="Hyperlink"/>
                  <w:rFonts w:ascii="Arial" w:hAnsi="Arial"/>
                  <w:color w:val="0070C0"/>
                  <w:lang w:val="id-ID"/>
                </w:rPr>
                <w:t>Laporan kepegawaian tentang jumlah dosen dan pegawai</w:t>
              </w:r>
            </w:hyperlink>
          </w:p>
          <w:p w14:paraId="4F16C2EB" w14:textId="77777777" w:rsidR="008976A7" w:rsidRPr="00CA752A" w:rsidRDefault="005378C1" w:rsidP="008976A7">
            <w:pPr>
              <w:pStyle w:val="ListParagraph"/>
              <w:numPr>
                <w:ilvl w:val="1"/>
                <w:numId w:val="3"/>
              </w:numPr>
              <w:spacing w:after="0"/>
              <w:ind w:left="293" w:hanging="321"/>
              <w:jc w:val="both"/>
              <w:rPr>
                <w:rFonts w:ascii="Arial" w:hAnsi="Arial"/>
                <w:lang w:val="id-ID"/>
              </w:rPr>
            </w:pPr>
            <w:hyperlink r:id="rId21" w:history="1">
              <w:r w:rsidR="008976A7" w:rsidRPr="00C876AF">
                <w:rPr>
                  <w:rStyle w:val="Hyperlink"/>
                  <w:rFonts w:ascii="Arial" w:hAnsi="Arial"/>
                  <w:color w:val="0070C0"/>
                  <w:lang w:val="id-ID"/>
                </w:rPr>
                <w:t>Laporan PUSTIPD tentang jumlah program studi yang ada di forlap DIKTI</w:t>
              </w:r>
            </w:hyperlink>
            <w:bookmarkStart w:id="0" w:name="_GoBack"/>
            <w:bookmarkEnd w:id="0"/>
          </w:p>
        </w:tc>
      </w:tr>
      <w:tr w:rsidR="008976A7" w:rsidRPr="00900BCE" w14:paraId="12BD4C19" w14:textId="77777777" w:rsidTr="008976A7">
        <w:trPr>
          <w:trHeight w:val="454"/>
        </w:trPr>
        <w:tc>
          <w:tcPr>
            <w:tcW w:w="13750" w:type="dxa"/>
            <w:gridSpan w:val="5"/>
            <w:shd w:val="clear" w:color="auto" w:fill="F7CAAC" w:themeFill="accent2" w:themeFillTint="66"/>
            <w:vAlign w:val="center"/>
          </w:tcPr>
          <w:p w14:paraId="4054DD5F" w14:textId="77777777" w:rsidR="008976A7" w:rsidRPr="00C709F0" w:rsidRDefault="008976A7" w:rsidP="00554EBF">
            <w:pPr>
              <w:spacing w:after="0" w:line="240" w:lineRule="auto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Kinerja Dosen</w:t>
            </w:r>
          </w:p>
        </w:tc>
      </w:tr>
      <w:tr w:rsidR="008976A7" w:rsidRPr="00900BCE" w14:paraId="1FB77E05" w14:textId="77777777" w:rsidTr="008976A7">
        <w:tc>
          <w:tcPr>
            <w:tcW w:w="851" w:type="dxa"/>
            <w:shd w:val="clear" w:color="auto" w:fill="auto"/>
          </w:tcPr>
          <w:p w14:paraId="031D129C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6</w:t>
            </w:r>
          </w:p>
        </w:tc>
        <w:tc>
          <w:tcPr>
            <w:tcW w:w="3608" w:type="dxa"/>
            <w:shd w:val="clear" w:color="auto" w:fill="auto"/>
          </w:tcPr>
          <w:p w14:paraId="0D5F8EA4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UIN Raden Fatah memiliki rata-rata penelitian/ dosen/tahun dengan pembiayaan </w:t>
            </w:r>
          </w:p>
          <w:p w14:paraId="25EFE440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luar negeri sebanyak 10 %</w:t>
            </w:r>
          </w:p>
          <w:p w14:paraId="7F143E58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atau 30% dalam tiga tahun</w:t>
            </w:r>
          </w:p>
        </w:tc>
        <w:tc>
          <w:tcPr>
            <w:tcW w:w="3450" w:type="dxa"/>
            <w:shd w:val="clear" w:color="auto" w:fill="auto"/>
          </w:tcPr>
          <w:p w14:paraId="46A8A0AB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Membentuk kelompok peneliti sesuai bidang atau minat yang menggabungkan peneliti senior dan yunior baik dalam disiplin keilmuan yang sama maupun lintas keilmuan sesuai dengan roadmap penenlitian.</w:t>
            </w:r>
          </w:p>
          <w:p w14:paraId="4E288CC6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4AD5AC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Meningkatkan atau memperluas kerja sama penelitian dengan lembaga peneliti atau universitas </w:t>
            </w:r>
            <w:r w:rsidRPr="00900BCE">
              <w:rPr>
                <w:rFonts w:ascii="Arial" w:hAnsi="Arial"/>
                <w:lang w:val="en-GB"/>
              </w:rPr>
              <w:lastRenderedPageBreak/>
              <w:t>baik internasional maupun nasional.</w:t>
            </w:r>
          </w:p>
          <w:p w14:paraId="0981404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3E8B49B8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Mendorong dan memfasilitasi dosen dalam berkompetisi mendapatkan hibah penelitian dengan skala internasional dan nasional</w:t>
            </w:r>
          </w:p>
        </w:tc>
        <w:tc>
          <w:tcPr>
            <w:tcW w:w="2778" w:type="dxa"/>
            <w:shd w:val="clear" w:color="auto" w:fill="auto"/>
          </w:tcPr>
          <w:p w14:paraId="0097E998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Kelompok atau SDM Peneliti</w:t>
            </w:r>
          </w:p>
          <w:p w14:paraId="5EE92636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316BD616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1100E196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Anggaran untuk penelitian</w:t>
            </w:r>
          </w:p>
          <w:p w14:paraId="69DAF7EE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10664765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3ECDB0AD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yang kondusif untuk meneliti.</w:t>
            </w:r>
          </w:p>
        </w:tc>
        <w:tc>
          <w:tcPr>
            <w:tcW w:w="3063" w:type="dxa"/>
            <w:shd w:val="clear" w:color="auto" w:fill="auto"/>
          </w:tcPr>
          <w:p w14:paraId="73FFC585" w14:textId="6B946AAA" w:rsidR="008976A7" w:rsidRPr="00C876AF" w:rsidRDefault="005378C1" w:rsidP="008976A7">
            <w:pPr>
              <w:pStyle w:val="ListParagraph"/>
              <w:numPr>
                <w:ilvl w:val="1"/>
                <w:numId w:val="2"/>
              </w:numPr>
              <w:spacing w:after="0"/>
              <w:ind w:left="379"/>
              <w:rPr>
                <w:rFonts w:ascii="Arial" w:hAnsi="Arial"/>
                <w:color w:val="0070C0"/>
                <w:lang w:val="en-GB"/>
              </w:rPr>
            </w:pPr>
            <w:hyperlink r:id="rId22" w:history="1">
              <w:r w:rsidR="008976A7" w:rsidRPr="00C876AF">
                <w:rPr>
                  <w:rStyle w:val="Hyperlink"/>
                  <w:rFonts w:ascii="Arial" w:hAnsi="Arial"/>
                  <w:color w:val="0070C0"/>
                  <w:lang w:val="en-GB"/>
                </w:rPr>
                <w:t>Road</w:t>
              </w:r>
              <w:r w:rsidR="008976A7" w:rsidRPr="00C876AF">
                <w:rPr>
                  <w:rStyle w:val="Hyperlink"/>
                  <w:rFonts w:ascii="Arial" w:hAnsi="Arial"/>
                  <w:color w:val="0070C0"/>
                  <w:lang w:val="en-GB"/>
                </w:rPr>
                <w:t>m</w:t>
              </w:r>
              <w:r w:rsidR="008976A7" w:rsidRPr="00C876AF">
                <w:rPr>
                  <w:rStyle w:val="Hyperlink"/>
                  <w:rFonts w:ascii="Arial" w:hAnsi="Arial"/>
                  <w:color w:val="0070C0"/>
                  <w:lang w:val="en-GB"/>
                </w:rPr>
                <w:t>ap penelit</w:t>
              </w:r>
              <w:r w:rsidR="008976A7" w:rsidRPr="00C876AF">
                <w:rPr>
                  <w:rStyle w:val="Hyperlink"/>
                  <w:rFonts w:ascii="Arial" w:hAnsi="Arial"/>
                  <w:color w:val="0070C0"/>
                  <w:lang w:val="en-GB"/>
                </w:rPr>
                <w:t>i</w:t>
              </w:r>
              <w:r w:rsidR="008976A7" w:rsidRPr="00C876AF">
                <w:rPr>
                  <w:rStyle w:val="Hyperlink"/>
                  <w:rFonts w:ascii="Arial" w:hAnsi="Arial"/>
                  <w:color w:val="0070C0"/>
                  <w:lang w:val="en-GB"/>
                </w:rPr>
                <w:t>an</w:t>
              </w:r>
            </w:hyperlink>
          </w:p>
          <w:p w14:paraId="36497601" w14:textId="70E8CF74" w:rsidR="008976A7" w:rsidRPr="001115C7" w:rsidRDefault="001115C7" w:rsidP="008976A7">
            <w:pPr>
              <w:pStyle w:val="ListParagraph"/>
              <w:numPr>
                <w:ilvl w:val="1"/>
                <w:numId w:val="2"/>
              </w:numPr>
              <w:spacing w:after="0"/>
              <w:ind w:left="393"/>
              <w:rPr>
                <w:rStyle w:val="Hyperlink"/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HYPERLINK "https://radenfatah.ac.id/index.php/front/berita_detail/1095" </w:instrText>
            </w:r>
            <w:r>
              <w:rPr>
                <w:rFonts w:ascii="Arial" w:hAnsi="Arial"/>
                <w:lang w:val="en-GB"/>
              </w:rPr>
              <w:fldChar w:fldCharType="separate"/>
            </w:r>
            <w:r w:rsidR="008976A7" w:rsidRPr="001115C7">
              <w:rPr>
                <w:rStyle w:val="Hyperlink"/>
                <w:rFonts w:ascii="Arial" w:hAnsi="Arial"/>
                <w:lang w:val="en-GB"/>
              </w:rPr>
              <w:t xml:space="preserve">Konferensi Internasional di </w:t>
            </w:r>
            <w:r w:rsidR="008976A7" w:rsidRPr="001115C7">
              <w:rPr>
                <w:rStyle w:val="Hyperlink"/>
                <w:rFonts w:ascii="Arial" w:hAnsi="Arial"/>
                <w:i/>
                <w:iCs/>
                <w:lang w:val="en-GB"/>
              </w:rPr>
              <w:t>Durham Business School Durham University Londo</w:t>
            </w:r>
            <w:r w:rsidR="008976A7" w:rsidRPr="001115C7">
              <w:rPr>
                <w:rStyle w:val="Hyperlink"/>
                <w:rFonts w:ascii="Arial" w:hAnsi="Arial"/>
                <w:lang w:val="en-GB"/>
              </w:rPr>
              <w:t>n.</w:t>
            </w:r>
          </w:p>
          <w:p w14:paraId="3B40D36A" w14:textId="6DA62EB6" w:rsidR="008976A7" w:rsidRDefault="001115C7" w:rsidP="008976A7">
            <w:pPr>
              <w:pStyle w:val="ListParagraph"/>
              <w:numPr>
                <w:ilvl w:val="1"/>
                <w:numId w:val="2"/>
              </w:numPr>
              <w:spacing w:after="0"/>
              <w:ind w:left="39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end"/>
            </w:r>
            <w:r w:rsidR="008976A7" w:rsidRPr="00570842">
              <w:rPr>
                <w:rFonts w:ascii="Arial" w:hAnsi="Arial"/>
                <w:lang w:val="en-GB"/>
              </w:rPr>
              <w:t>Monev implementasi roadmap penelitian</w:t>
            </w:r>
          </w:p>
          <w:p w14:paraId="40FB5530" w14:textId="77777777" w:rsidR="008976A7" w:rsidRPr="00570842" w:rsidRDefault="008976A7" w:rsidP="008976A7">
            <w:pPr>
              <w:pStyle w:val="ListParagraph"/>
              <w:numPr>
                <w:ilvl w:val="1"/>
                <w:numId w:val="2"/>
              </w:numPr>
              <w:spacing w:after="0"/>
              <w:ind w:left="393"/>
              <w:rPr>
                <w:rFonts w:ascii="Arial" w:hAnsi="Arial"/>
                <w:lang w:val="en-GB"/>
              </w:rPr>
            </w:pPr>
            <w:r w:rsidRPr="00570842">
              <w:rPr>
                <w:rFonts w:ascii="Arial" w:hAnsi="Arial"/>
                <w:lang w:val="en-GB"/>
              </w:rPr>
              <w:t>Monev jejaring kerjasama</w:t>
            </w:r>
          </w:p>
          <w:p w14:paraId="04FFD773" w14:textId="77777777" w:rsidR="008976A7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  <w:p w14:paraId="65F9156A" w14:textId="77777777" w:rsidR="008976A7" w:rsidRPr="00900BCE" w:rsidRDefault="008976A7" w:rsidP="00554EBF">
            <w:pPr>
              <w:spacing w:after="0"/>
              <w:rPr>
                <w:rFonts w:ascii="Arial" w:hAnsi="Arial"/>
                <w:lang w:val="en-GB"/>
              </w:rPr>
            </w:pPr>
          </w:p>
        </w:tc>
      </w:tr>
      <w:tr w:rsidR="008976A7" w:rsidRPr="00900BCE" w14:paraId="3FB7624A" w14:textId="77777777" w:rsidTr="008976A7">
        <w:tc>
          <w:tcPr>
            <w:tcW w:w="851" w:type="dxa"/>
            <w:shd w:val="clear" w:color="auto" w:fill="auto"/>
          </w:tcPr>
          <w:p w14:paraId="5D6A389E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>7</w:t>
            </w:r>
          </w:p>
        </w:tc>
        <w:tc>
          <w:tcPr>
            <w:tcW w:w="3608" w:type="dxa"/>
            <w:shd w:val="clear" w:color="auto" w:fill="auto"/>
          </w:tcPr>
          <w:p w14:paraId="4F0AE51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UIN Raden fatah memiliki rata-rata PkM/dosen/tahun dengan pembiayaan</w:t>
            </w:r>
          </w:p>
          <w:p w14:paraId="70032EB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Luar negeri 5%</w:t>
            </w:r>
            <w:r>
              <w:rPr>
                <w:rFonts w:ascii="Arial" w:hAnsi="Arial"/>
                <w:lang w:val="en-GB"/>
              </w:rPr>
              <w:t xml:space="preserve"> atau 15% dalam tiga tahun.</w:t>
            </w:r>
          </w:p>
          <w:p w14:paraId="4525203D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3450" w:type="dxa"/>
            <w:shd w:val="clear" w:color="auto" w:fill="auto"/>
          </w:tcPr>
          <w:p w14:paraId="3C52AFAF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Membentuk kelompok pengabdian kepada masyarakat sesuai bidang atau minat yang menggabungkan dosen senior dan yunior baik dalam disiplin keilmuan yang sama maupun lintas keilmuan sesuai dengan roadmap pengabdian kepada masyarakat.</w:t>
            </w:r>
          </w:p>
          <w:p w14:paraId="4B2A9927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3C42391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Meningkatkan atau me</w:t>
            </w:r>
            <w:r>
              <w:rPr>
                <w:rFonts w:ascii="Arial" w:hAnsi="Arial"/>
                <w:lang w:val="en-GB"/>
              </w:rPr>
              <w:t xml:space="preserve">mperluas kerja sama pengabdian </w:t>
            </w:r>
            <w:r w:rsidRPr="00900BCE">
              <w:rPr>
                <w:rFonts w:ascii="Arial" w:hAnsi="Arial"/>
                <w:lang w:val="en-GB"/>
              </w:rPr>
              <w:t>dengan lembaga lembaga atau universitas baik internasional maupun nasional.</w:t>
            </w:r>
          </w:p>
          <w:p w14:paraId="53944174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99FD7C7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Mendorong dan memfasilitasi dosen dalam berkompetisi mendapatkan hibah pengabdian dengan skala internasional dan nasional</w:t>
            </w:r>
          </w:p>
        </w:tc>
        <w:tc>
          <w:tcPr>
            <w:tcW w:w="2778" w:type="dxa"/>
            <w:shd w:val="clear" w:color="auto" w:fill="auto"/>
          </w:tcPr>
          <w:p w14:paraId="0425E8E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Kelompok atau SDM Pengabdian kepada masyarakat</w:t>
            </w:r>
          </w:p>
          <w:p w14:paraId="3D659AD9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DF24CFF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5380CE7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Anggaran untuk pengabdian</w:t>
            </w:r>
          </w:p>
          <w:p w14:paraId="0F7E9B5B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71AB4E6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269A8FE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yang kondusif untuk melakukan pengabdian</w:t>
            </w:r>
          </w:p>
        </w:tc>
        <w:tc>
          <w:tcPr>
            <w:tcW w:w="3063" w:type="dxa"/>
            <w:shd w:val="clear" w:color="auto" w:fill="auto"/>
          </w:tcPr>
          <w:p w14:paraId="12907607" w14:textId="77777777" w:rsidR="008976A7" w:rsidRDefault="008976A7" w:rsidP="008976A7">
            <w:pPr>
              <w:pStyle w:val="ListParagraph"/>
              <w:numPr>
                <w:ilvl w:val="1"/>
                <w:numId w:val="4"/>
              </w:numPr>
              <w:spacing w:after="0"/>
              <w:ind w:left="398"/>
              <w:jc w:val="both"/>
              <w:rPr>
                <w:rFonts w:ascii="Arial" w:hAnsi="Arial"/>
                <w:lang w:val="en-GB"/>
              </w:rPr>
            </w:pPr>
            <w:r w:rsidRPr="00657D98">
              <w:rPr>
                <w:rFonts w:ascii="Arial" w:hAnsi="Arial"/>
                <w:lang w:val="en-GB"/>
              </w:rPr>
              <w:t>Roadmap pengabdian kepada masyarakat</w:t>
            </w:r>
          </w:p>
          <w:p w14:paraId="4B0CB8D8" w14:textId="77777777" w:rsidR="008976A7" w:rsidRDefault="008976A7" w:rsidP="008976A7">
            <w:pPr>
              <w:pStyle w:val="ListParagraph"/>
              <w:numPr>
                <w:ilvl w:val="1"/>
                <w:numId w:val="4"/>
              </w:numPr>
              <w:spacing w:after="0"/>
              <w:ind w:left="398"/>
              <w:jc w:val="both"/>
              <w:rPr>
                <w:rFonts w:ascii="Arial" w:hAnsi="Arial"/>
                <w:lang w:val="en-GB"/>
              </w:rPr>
            </w:pPr>
            <w:r w:rsidRPr="00657D98">
              <w:rPr>
                <w:rFonts w:ascii="Arial" w:hAnsi="Arial"/>
                <w:lang w:val="en-GB"/>
              </w:rPr>
              <w:t>Monev implementasi roadmap pengabdian kepada masyarakat</w:t>
            </w:r>
          </w:p>
          <w:p w14:paraId="421C0931" w14:textId="77777777" w:rsidR="008976A7" w:rsidRDefault="008976A7" w:rsidP="008976A7">
            <w:pPr>
              <w:pStyle w:val="ListParagraph"/>
              <w:numPr>
                <w:ilvl w:val="1"/>
                <w:numId w:val="4"/>
              </w:numPr>
              <w:spacing w:after="0"/>
              <w:ind w:left="398"/>
              <w:jc w:val="both"/>
              <w:rPr>
                <w:rFonts w:ascii="Arial" w:hAnsi="Arial"/>
                <w:lang w:val="en-GB"/>
              </w:rPr>
            </w:pPr>
            <w:r w:rsidRPr="00657D98">
              <w:rPr>
                <w:rFonts w:ascii="Arial" w:hAnsi="Arial"/>
                <w:lang w:val="en-GB"/>
              </w:rPr>
              <w:t>Monev kelompok pengabdian kepada masyarakat</w:t>
            </w:r>
          </w:p>
          <w:p w14:paraId="489964A8" w14:textId="77777777" w:rsidR="008976A7" w:rsidRPr="00657D98" w:rsidRDefault="008976A7" w:rsidP="008976A7">
            <w:pPr>
              <w:pStyle w:val="ListParagraph"/>
              <w:numPr>
                <w:ilvl w:val="1"/>
                <w:numId w:val="4"/>
              </w:numPr>
              <w:spacing w:after="0"/>
              <w:ind w:left="398"/>
              <w:jc w:val="both"/>
              <w:rPr>
                <w:rFonts w:ascii="Arial" w:hAnsi="Arial"/>
                <w:lang w:val="en-GB"/>
              </w:rPr>
            </w:pPr>
            <w:r w:rsidRPr="00657D98">
              <w:rPr>
                <w:rFonts w:ascii="Arial" w:hAnsi="Arial"/>
                <w:lang w:val="en-GB"/>
              </w:rPr>
              <w:t>Monev jejaring kerjasama</w:t>
            </w:r>
          </w:p>
        </w:tc>
      </w:tr>
      <w:tr w:rsidR="008976A7" w:rsidRPr="00900BCE" w14:paraId="077D7C25" w14:textId="77777777" w:rsidTr="008976A7">
        <w:trPr>
          <w:trHeight w:val="502"/>
        </w:trPr>
        <w:tc>
          <w:tcPr>
            <w:tcW w:w="13750" w:type="dxa"/>
            <w:gridSpan w:val="5"/>
            <w:shd w:val="clear" w:color="auto" w:fill="ACB9CA" w:themeFill="text2" w:themeFillTint="66"/>
            <w:vAlign w:val="center"/>
          </w:tcPr>
          <w:p w14:paraId="794281E1" w14:textId="77777777" w:rsidR="008976A7" w:rsidRPr="00900BCE" w:rsidRDefault="008976A7" w:rsidP="00554EBF">
            <w:pPr>
              <w:spacing w:after="0" w:line="240" w:lineRule="auto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b/>
                <w:lang w:val="en-GB"/>
              </w:rPr>
              <w:lastRenderedPageBreak/>
              <w:t>Rekognisi Dosen</w:t>
            </w:r>
          </w:p>
        </w:tc>
      </w:tr>
      <w:tr w:rsidR="008976A7" w:rsidRPr="00900BCE" w14:paraId="53D0727F" w14:textId="77777777" w:rsidTr="008976A7">
        <w:tc>
          <w:tcPr>
            <w:tcW w:w="851" w:type="dxa"/>
            <w:shd w:val="clear" w:color="auto" w:fill="auto"/>
          </w:tcPr>
          <w:p w14:paraId="74103E07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2E28814A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UIN Raden fatah</w:t>
            </w:r>
            <w:r>
              <w:rPr>
                <w:rFonts w:ascii="Arial" w:hAnsi="Arial"/>
              </w:rPr>
              <w:t xml:space="preserve"> </w:t>
            </w:r>
            <w:r w:rsidRPr="00900BCE">
              <w:rPr>
                <w:rFonts w:ascii="Arial" w:hAnsi="Arial"/>
                <w:lang w:val="en-GB"/>
              </w:rPr>
              <w:t>menetapkan jumlah pengakuan atas prestasi/kinerja dosen terhadap jumlah dosen tetap minimal 0,5 atau 50% selama tiga tahun atau 17% setahun.</w:t>
            </w:r>
          </w:p>
        </w:tc>
        <w:tc>
          <w:tcPr>
            <w:tcW w:w="3450" w:type="dxa"/>
            <w:shd w:val="clear" w:color="auto" w:fill="auto"/>
          </w:tcPr>
          <w:p w14:paraId="62F4B957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Mendorong dosen atau professor untuk menjadi visiting professor di perguruan tinggi nasional dan internasional</w:t>
            </w:r>
          </w:p>
          <w:p w14:paraId="6177270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332225D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40139110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Meningkatkan kerjasama dengan lembaga lain sehingga dapat mendorong dosen untuk diundang sebagai </w:t>
            </w:r>
            <w:r w:rsidRPr="00657D98">
              <w:rPr>
                <w:rFonts w:ascii="Arial" w:hAnsi="Arial"/>
                <w:i/>
                <w:iCs/>
                <w:lang w:val="en-GB"/>
              </w:rPr>
              <w:t>keynote</w:t>
            </w:r>
            <w:r w:rsidRPr="00657D98">
              <w:rPr>
                <w:rFonts w:ascii="Arial" w:hAnsi="Arial"/>
                <w:i/>
                <w:iCs/>
                <w:lang w:val="id-ID"/>
              </w:rPr>
              <w:t xml:space="preserve"> </w:t>
            </w:r>
            <w:r w:rsidRPr="00657D98">
              <w:rPr>
                <w:rFonts w:ascii="Arial" w:hAnsi="Arial"/>
                <w:i/>
                <w:iCs/>
                <w:lang w:val="en-GB"/>
              </w:rPr>
              <w:t>speaker/invited speaker</w:t>
            </w:r>
            <w:r w:rsidRPr="00900BCE">
              <w:rPr>
                <w:rFonts w:ascii="Arial" w:hAnsi="Arial"/>
                <w:lang w:val="en-GB"/>
              </w:rPr>
              <w:t xml:space="preserve"> pada pertemuan ilmiah tingkat nasional dan internasional</w:t>
            </w:r>
          </w:p>
          <w:p w14:paraId="49B0DD5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21292EB9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Mendorong dosen menjadi staf ahli di lembaga tingkat nasional dan internasional</w:t>
            </w:r>
          </w:p>
          <w:p w14:paraId="43F2454D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4059697F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Mendorong dosen untuk meningkatkan kapasitas sehingga dapat menjadi editor atau mitra bestari pada jurnal nasional terakreditasi atau jurnal internasional bereputasi</w:t>
            </w:r>
          </w:p>
          <w:p w14:paraId="413114C3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12F65EB3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Mendorong dosen untuk mengikuti berbagai kompetisi </w:t>
            </w:r>
            <w:r w:rsidRPr="00900BCE">
              <w:rPr>
                <w:rFonts w:ascii="Arial" w:hAnsi="Arial"/>
                <w:lang w:val="en-GB"/>
              </w:rPr>
              <w:lastRenderedPageBreak/>
              <w:t>tridarma sehingga dapat memeproleh penghargaan atas prestasi dan kinerja di tin</w:t>
            </w:r>
            <w:r>
              <w:rPr>
                <w:rFonts w:ascii="Arial" w:hAnsi="Arial"/>
                <w:lang w:val="en-GB"/>
              </w:rPr>
              <w:t>gkat nasional dan internasional</w:t>
            </w:r>
          </w:p>
        </w:tc>
        <w:tc>
          <w:tcPr>
            <w:tcW w:w="2778" w:type="dxa"/>
            <w:shd w:val="clear" w:color="auto" w:fill="auto"/>
          </w:tcPr>
          <w:p w14:paraId="109BB50C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lastRenderedPageBreak/>
              <w:t xml:space="preserve">Pimpinan, lembaga internasional dan nasional, mitra bestari, </w:t>
            </w:r>
          </w:p>
          <w:p w14:paraId="407D53CB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230462B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A4B193B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2E13F315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4E612FD7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yang kondusif</w:t>
            </w:r>
          </w:p>
          <w:p w14:paraId="01752253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05B28E1E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2E02BEB6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Anggaran yang memadai</w:t>
            </w:r>
          </w:p>
        </w:tc>
        <w:tc>
          <w:tcPr>
            <w:tcW w:w="3063" w:type="dxa"/>
            <w:shd w:val="clear" w:color="auto" w:fill="auto"/>
          </w:tcPr>
          <w:p w14:paraId="3A5B18BA" w14:textId="77777777" w:rsidR="008976A7" w:rsidRPr="004557D4" w:rsidRDefault="008976A7" w:rsidP="00554EBF">
            <w:pPr>
              <w:spacing w:after="0"/>
              <w:jc w:val="both"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Monev implementasi berbagai strategi.</w:t>
            </w:r>
          </w:p>
        </w:tc>
      </w:tr>
      <w:tr w:rsidR="008976A7" w:rsidRPr="00900BCE" w14:paraId="718AACCB" w14:textId="77777777" w:rsidTr="008976A7">
        <w:trPr>
          <w:trHeight w:val="488"/>
        </w:trPr>
        <w:tc>
          <w:tcPr>
            <w:tcW w:w="13750" w:type="dxa"/>
            <w:gridSpan w:val="5"/>
            <w:shd w:val="clear" w:color="auto" w:fill="C5E0B3" w:themeFill="accent6" w:themeFillTint="66"/>
            <w:vAlign w:val="center"/>
          </w:tcPr>
          <w:p w14:paraId="7EC548E6" w14:textId="77777777" w:rsidR="008976A7" w:rsidRPr="00C709F0" w:rsidRDefault="008976A7" w:rsidP="00554EBF">
            <w:pPr>
              <w:spacing w:after="0" w:line="240" w:lineRule="auto"/>
              <w:rPr>
                <w:rFonts w:ascii="Arial" w:hAnsi="Arial"/>
                <w:b/>
                <w:lang w:val="en-GB"/>
              </w:rPr>
            </w:pPr>
            <w:r w:rsidRPr="00900BCE">
              <w:rPr>
                <w:rFonts w:ascii="Arial" w:hAnsi="Arial"/>
                <w:b/>
                <w:lang w:val="en-GB"/>
              </w:rPr>
              <w:lastRenderedPageBreak/>
              <w:t>Tenaga Kependidikan</w:t>
            </w:r>
          </w:p>
        </w:tc>
      </w:tr>
      <w:tr w:rsidR="008976A7" w:rsidRPr="00900BCE" w14:paraId="7B5AD30F" w14:textId="77777777" w:rsidTr="008976A7">
        <w:tc>
          <w:tcPr>
            <w:tcW w:w="851" w:type="dxa"/>
            <w:shd w:val="clear" w:color="auto" w:fill="auto"/>
          </w:tcPr>
          <w:p w14:paraId="7013D0B8" w14:textId="77777777" w:rsidR="008976A7" w:rsidRPr="00900BCE" w:rsidRDefault="008976A7" w:rsidP="00554EBF">
            <w:pPr>
              <w:spacing w:after="0"/>
              <w:jc w:val="center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9</w:t>
            </w:r>
          </w:p>
        </w:tc>
        <w:tc>
          <w:tcPr>
            <w:tcW w:w="3608" w:type="dxa"/>
            <w:shd w:val="clear" w:color="auto" w:fill="auto"/>
          </w:tcPr>
          <w:p w14:paraId="433B0F1E" w14:textId="77777777" w:rsidR="008976A7" w:rsidRPr="004E1E88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UIN Raden fatah menetapkan Tenaga kependidikan yang memenuhi tingkat kecukupan dan kualifikasi berdasarkan jenis pekerjaannya (pustakawan, laboran, teknisi, dll) untuk mendukung Tridharma, fungsi dan pengembangan universitas</w:t>
            </w:r>
          </w:p>
        </w:tc>
        <w:tc>
          <w:tcPr>
            <w:tcW w:w="3450" w:type="dxa"/>
            <w:shd w:val="clear" w:color="auto" w:fill="auto"/>
          </w:tcPr>
          <w:p w14:paraId="4BBFB782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Rekrutmen tenaga kependidikan berdasarkan tingkat kependidikan yang sesuai dengan jenis pekerjaannaya.</w:t>
            </w:r>
          </w:p>
        </w:tc>
        <w:tc>
          <w:tcPr>
            <w:tcW w:w="2778" w:type="dxa"/>
            <w:shd w:val="clear" w:color="auto" w:fill="auto"/>
          </w:tcPr>
          <w:p w14:paraId="14EFC641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Tim analisis kebutuhan tenaga kependidikan universitas: WR I, WR II, LPM, Pustipd, Kepegawaian, para dekan.</w:t>
            </w:r>
          </w:p>
          <w:p w14:paraId="4D955ECA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662478B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>Lingkungan akademik yang kondusif</w:t>
            </w:r>
          </w:p>
          <w:p w14:paraId="335F895F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7325CE4F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2017</w:t>
            </w:r>
          </w:p>
          <w:p w14:paraId="0C68B3E0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2018</w:t>
            </w:r>
          </w:p>
          <w:p w14:paraId="27C93F90" w14:textId="77777777" w:rsidR="008976A7" w:rsidRPr="004E1E88" w:rsidRDefault="008976A7" w:rsidP="00554EBF">
            <w:pPr>
              <w:spacing w:after="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Anggaran dana 2019</w:t>
            </w:r>
          </w:p>
        </w:tc>
        <w:tc>
          <w:tcPr>
            <w:tcW w:w="3063" w:type="dxa"/>
            <w:shd w:val="clear" w:color="auto" w:fill="auto"/>
          </w:tcPr>
          <w:p w14:paraId="6E985113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Monev jumlah tenaga </w:t>
            </w:r>
            <w:r>
              <w:rPr>
                <w:rFonts w:ascii="Arial" w:hAnsi="Arial"/>
                <w:lang w:val="en-GB"/>
              </w:rPr>
              <w:t xml:space="preserve">kependidikan </w:t>
            </w:r>
            <w:r w:rsidRPr="00900BCE">
              <w:rPr>
                <w:rFonts w:ascii="Arial" w:hAnsi="Arial"/>
                <w:lang w:val="en-GB"/>
              </w:rPr>
              <w:t xml:space="preserve"> pada semua level</w:t>
            </w:r>
          </w:p>
          <w:p w14:paraId="646B36F8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Rapat hasil monev dan kebutuhan tenaga kependidikan </w:t>
            </w:r>
          </w:p>
          <w:p w14:paraId="0028A5AF" w14:textId="77777777" w:rsidR="008976A7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</w:p>
          <w:p w14:paraId="3268D908" w14:textId="77777777" w:rsidR="008976A7" w:rsidRPr="00900BCE" w:rsidRDefault="008976A7" w:rsidP="00554EBF">
            <w:pPr>
              <w:spacing w:after="0"/>
              <w:jc w:val="both"/>
              <w:rPr>
                <w:rFonts w:ascii="Arial" w:hAnsi="Arial"/>
                <w:lang w:val="en-GB"/>
              </w:rPr>
            </w:pPr>
            <w:r w:rsidRPr="00900BCE">
              <w:rPr>
                <w:rFonts w:ascii="Arial" w:hAnsi="Arial"/>
                <w:lang w:val="en-GB"/>
              </w:rPr>
              <w:t xml:space="preserve"> </w:t>
            </w:r>
          </w:p>
        </w:tc>
      </w:tr>
    </w:tbl>
    <w:p w14:paraId="665FD5CA" w14:textId="77777777" w:rsidR="008976A7" w:rsidRDefault="008976A7"/>
    <w:sectPr w:rsidR="008976A7" w:rsidSect="008976A7">
      <w:headerReference w:type="even" r:id="rId23"/>
      <w:headerReference w:type="default" r:id="rId24"/>
      <w:footerReference w:type="even" r:id="rId25"/>
      <w:footerReference w:type="default" r:id="rId26"/>
      <w:pgSz w:w="16838" w:h="11906" w:orient="landscape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8A4E" w14:textId="77777777" w:rsidR="005378C1" w:rsidRDefault="005378C1" w:rsidP="008976A7">
      <w:pPr>
        <w:spacing w:after="0" w:line="240" w:lineRule="auto"/>
      </w:pPr>
      <w:r>
        <w:separator/>
      </w:r>
    </w:p>
  </w:endnote>
  <w:endnote w:type="continuationSeparator" w:id="0">
    <w:p w14:paraId="5CF8D953" w14:textId="77777777" w:rsidR="005378C1" w:rsidRDefault="005378C1" w:rsidP="0089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68DE" w14:textId="3D3D45ED" w:rsidR="008976A7" w:rsidRPr="008976A7" w:rsidRDefault="008976A7" w:rsidP="008976A7">
    <w:pPr>
      <w:jc w:val="center"/>
      <w:rPr>
        <w:rFonts w:asciiTheme="minorBidi" w:hAnsiTheme="minorBidi"/>
      </w:rPr>
    </w:pPr>
    <w:r w:rsidRPr="000F61E4">
      <w:rPr>
        <w:rFonts w:asciiTheme="minorBidi" w:hAnsiTheme="minorBid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6CF011" wp14:editId="5942B51C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6350" t="5715" r="8890" b="13335"/>
              <wp:wrapNone/>
              <wp:docPr id="331" name="Straight Arrow Connector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FA14EE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1" o:spid="_x0000_s1026" type="#_x0000_t32" style="position:absolute;margin-left:-.55pt;margin-top:-1.95pt;width:68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" strokeweight=".5pt"/>
          </w:pict>
        </mc:Fallback>
      </mc:AlternateContent>
    </w:r>
    <w:r w:rsidRPr="000F61E4">
      <w:rPr>
        <w:rFonts w:asciiTheme="minorBidi" w:hAnsiTheme="minorBid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2AD374" wp14:editId="58FEF2A3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2540" t="0" r="0" b="0"/>
              <wp:wrapNone/>
              <wp:docPr id="332" name="Rectangle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32099" w14:textId="77777777" w:rsidR="008976A7" w:rsidRPr="00F12A1F" w:rsidRDefault="008976A7" w:rsidP="008976A7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>Laporan Evaluasi Diri</w:t>
                          </w:r>
                        </w:p>
                        <w:p w14:paraId="01964F13" w14:textId="77777777" w:rsidR="008976A7" w:rsidRPr="00200444" w:rsidRDefault="008976A7" w:rsidP="008976A7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UIN </w:t>
                          </w:r>
                          <w:r w:rsidRPr="00F12A1F"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AD374" id="Rectangle 332" o:spid="_x0000_s1028" style="position:absolute;left:0;text-align:left;margin-left:414.65pt;margin-top:1.05pt;width:279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r1uAIAALs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" filled="f" stroked="f">
              <v:textbox>
                <w:txbxContent>
                  <w:p w14:paraId="1FD32099" w14:textId="77777777" w:rsidR="008976A7" w:rsidRPr="00F12A1F" w:rsidRDefault="008976A7" w:rsidP="008976A7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>Laporan Evaluasi Diri</w:t>
                    </w:r>
                  </w:p>
                  <w:p w14:paraId="01964F13" w14:textId="77777777" w:rsidR="008976A7" w:rsidRPr="00200444" w:rsidRDefault="008976A7" w:rsidP="008976A7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UIN </w:t>
                    </w:r>
                    <w:r w:rsidRPr="00F12A1F"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 w:rsidRPr="000F61E4">
      <w:rPr>
        <w:rFonts w:asciiTheme="minorBidi" w:hAnsiTheme="minorBidi"/>
      </w:rPr>
      <w:fldChar w:fldCharType="begin"/>
    </w:r>
    <w:r w:rsidRPr="000F61E4">
      <w:rPr>
        <w:rFonts w:asciiTheme="minorBidi" w:hAnsiTheme="minorBidi"/>
      </w:rPr>
      <w:instrText xml:space="preserve"> PAGE   \* MERGEFORMAT </w:instrText>
    </w:r>
    <w:r w:rsidRPr="000F61E4">
      <w:rPr>
        <w:rFonts w:asciiTheme="minorBidi" w:hAnsiTheme="minorBidi"/>
      </w:rPr>
      <w:fldChar w:fldCharType="separate"/>
    </w:r>
    <w:r w:rsidR="00C876AF">
      <w:rPr>
        <w:rFonts w:asciiTheme="minorBidi" w:hAnsiTheme="minorBidi"/>
        <w:noProof/>
      </w:rPr>
      <w:t>2</w:t>
    </w:r>
    <w:r w:rsidRPr="000F61E4">
      <w:rPr>
        <w:rFonts w:asciiTheme="minorBidi" w:hAnsiTheme="min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571956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14:paraId="4B1433EA" w14:textId="4CB00C0C" w:rsidR="008976A7" w:rsidRPr="00F12A1F" w:rsidRDefault="008976A7" w:rsidP="008976A7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7AF4DD4" wp14:editId="2B498619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3175" t="0" r="635" b="2540"/>
                  <wp:wrapNone/>
                  <wp:docPr id="333" name="Rectangl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60E34" w14:textId="77777777" w:rsidR="008976A7" w:rsidRPr="00F12A1F" w:rsidRDefault="008976A7" w:rsidP="008976A7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Laporan Evaluasi Diri</w:t>
                              </w:r>
                            </w:p>
                            <w:p w14:paraId="7D0BDA59" w14:textId="77777777" w:rsidR="008976A7" w:rsidRPr="00200444" w:rsidRDefault="008976A7" w:rsidP="008976A7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AF4DD4" id="Rectangle 333" o:spid="_x0000_s1029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" filled="f" stroked="f">
                  <v:textbox>
                    <w:txbxContent>
                      <w:p w14:paraId="65760E34" w14:textId="77777777" w:rsidR="008976A7" w:rsidRPr="00F12A1F" w:rsidRDefault="008976A7" w:rsidP="008976A7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>Laporan Evaluasi Diri</w:t>
                        </w:r>
                      </w:p>
                      <w:p w14:paraId="7D0BDA59" w14:textId="77777777" w:rsidR="008976A7" w:rsidRPr="00200444" w:rsidRDefault="008976A7" w:rsidP="008976A7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EAA3CE2" wp14:editId="23EE6EB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8255" t="8890" r="6985" b="10160"/>
                  <wp:wrapNone/>
                  <wp:docPr id="334" name="Straight Arrow Connector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shapetype w14:anchorId="01356EA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34" o:spid="_x0000_s1026" type="#_x0000_t32" style="position:absolute;margin-left:.35pt;margin-top:-1.45pt;width:68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" strokeweight=".5pt"/>
              </w:pict>
            </mc:Fallback>
          </mc:AlternateContent>
        </w:r>
        <w:r w:rsidRPr="008E34AB">
          <w:rPr>
            <w:rFonts w:asciiTheme="minorBidi" w:hAnsiTheme="minorBidi"/>
          </w:rPr>
          <w:fldChar w:fldCharType="begin"/>
        </w:r>
        <w:r w:rsidRPr="008E34AB">
          <w:rPr>
            <w:rFonts w:asciiTheme="minorBidi" w:hAnsiTheme="minorBidi"/>
          </w:rPr>
          <w:instrText xml:space="preserve"> PAGE   \* MERGEFORMAT </w:instrText>
        </w:r>
        <w:r w:rsidRPr="008E34AB">
          <w:rPr>
            <w:rFonts w:asciiTheme="minorBidi" w:hAnsiTheme="minorBidi"/>
          </w:rPr>
          <w:fldChar w:fldCharType="separate"/>
        </w:r>
        <w:r w:rsidR="00C876AF">
          <w:rPr>
            <w:rFonts w:asciiTheme="minorBidi" w:hAnsiTheme="minorBidi"/>
            <w:noProof/>
          </w:rPr>
          <w:t>1</w:t>
        </w:r>
        <w:r w:rsidRPr="008E34AB">
          <w:rPr>
            <w:rFonts w:asciiTheme="minorBidi" w:hAnsiTheme="minorBidi"/>
            <w:noProof/>
          </w:rPr>
          <w:fldChar w:fldCharType="end"/>
        </w:r>
      </w:p>
    </w:sdtContent>
  </w:sdt>
  <w:p w14:paraId="61186302" w14:textId="77777777" w:rsidR="008976A7" w:rsidRDefault="0089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B0AA" w14:textId="77777777" w:rsidR="005378C1" w:rsidRDefault="005378C1" w:rsidP="008976A7">
      <w:pPr>
        <w:spacing w:after="0" w:line="240" w:lineRule="auto"/>
      </w:pPr>
      <w:r>
        <w:separator/>
      </w:r>
    </w:p>
  </w:footnote>
  <w:footnote w:type="continuationSeparator" w:id="0">
    <w:p w14:paraId="0CF974A2" w14:textId="77777777" w:rsidR="005378C1" w:rsidRDefault="005378C1" w:rsidP="0089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373D5" w14:textId="77777777" w:rsidR="008976A7" w:rsidRPr="003A1C64" w:rsidRDefault="008976A7" w:rsidP="008976A7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96DF4C4" wp14:editId="1A53DCAC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9050" t="9525" r="10160" b="10160"/>
              <wp:wrapNone/>
              <wp:docPr id="327" name="Pentagon 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1B0AD3" w14:textId="77777777" w:rsidR="008976A7" w:rsidRPr="00533B29" w:rsidRDefault="008976A7" w:rsidP="008976A7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DF4C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27" o:spid="_x0000_s1026" type="#_x0000_t15" style="position:absolute;margin-left:-84.3pt;margin-top:1.4pt;width:94.45pt;height:29.9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" fillcolor="#e7e6e6 [3214]" strokecolor="#f2f2f2 [3052]">
              <v:shadow on="t" type="perspective" opacity=".5" origin=",.5" offset="0,0" matrix=",,,.5"/>
              <v:textbox>
                <w:txbxContent>
                  <w:p w14:paraId="0D1B0AD3" w14:textId="77777777" w:rsidR="008976A7" w:rsidRPr="00533B29" w:rsidRDefault="008976A7" w:rsidP="008976A7">
                    <w:pPr>
                      <w:jc w:val="right"/>
                      <w:rPr>
                        <w:color w:val="000000" w:themeColor="text1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C4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68480" behindDoc="0" locked="0" layoutInCell="1" allowOverlap="1" wp14:anchorId="1E456CC8" wp14:editId="686AF445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9DD12" wp14:editId="6312EBDB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12700" t="8255" r="8890" b="9525"/>
              <wp:wrapNone/>
              <wp:docPr id="328" name="Straight Arrow Connector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057B2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28" o:spid="_x0000_s1026" type="#_x0000_t32" style="position:absolute;margin-left:5.2pt;margin-top:36.55pt;width:595.3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" strokecolor="#d8d8d8 [2732]"/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67456" behindDoc="0" locked="0" layoutInCell="1" allowOverlap="1" wp14:anchorId="67EF151C" wp14:editId="5A09CA3B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F68EE" w14:textId="77777777" w:rsidR="008976A7" w:rsidRPr="00404500" w:rsidRDefault="008976A7" w:rsidP="008976A7">
    <w:pPr>
      <w:pStyle w:val="Header"/>
    </w:pPr>
  </w:p>
  <w:p w14:paraId="3E292EEE" w14:textId="77777777" w:rsidR="008976A7" w:rsidRDefault="0089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72931" w14:textId="77777777" w:rsidR="008976A7" w:rsidRPr="003A1C64" w:rsidRDefault="008976A7" w:rsidP="008976A7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  <w:lang w:val="id-ID" w:eastAsia="id-ID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A02B53" wp14:editId="4FAAEC96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9525" t="5715" r="22860" b="13970"/>
              <wp:wrapNone/>
              <wp:docPr id="329" name="Pentagon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7306DED" w14:textId="77777777" w:rsidR="008976A7" w:rsidRPr="00533B29" w:rsidRDefault="008976A7" w:rsidP="008976A7">
                          <w:pPr>
                            <w:rPr>
                              <w:color w:val="000000" w:themeColor="text1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02B5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29" o:spid="_x0000_s1027" type="#_x0000_t15" style="position:absolute;margin-left:654.45pt;margin-top:.35pt;width:100.95pt;height:2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" fillcolor="#e7e6e6 [3214]" strokecolor="#f2f2f2 [3052]">
              <v:shadow on="t" type="perspective" opacity=".5" origin=",.5" offset="0,0" matrix=",,,.5"/>
              <v:textbox>
                <w:txbxContent>
                  <w:p w14:paraId="47306DED" w14:textId="77777777" w:rsidR="008976A7" w:rsidRPr="00533B29" w:rsidRDefault="008976A7" w:rsidP="008976A7">
                    <w:pPr>
                      <w:rPr>
                        <w:color w:val="000000" w:themeColor="text1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59264" behindDoc="0" locked="0" layoutInCell="1" allowOverlap="1" wp14:anchorId="6B4323BC" wp14:editId="09BEDD0F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60288" behindDoc="0" locked="0" layoutInCell="1" allowOverlap="1" wp14:anchorId="7A33425E" wp14:editId="1B85F9A6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7258D" wp14:editId="5BF880AA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6350" t="10160" r="5080" b="8890"/>
              <wp:wrapNone/>
              <wp:docPr id="330" name="Straight Arrow Connector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2FBD1E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0" o:spid="_x0000_s1026" type="#_x0000_t32" style="position:absolute;margin-left:81.2pt;margin-top:35.95pt;width:60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" strokecolor="#d8d8d8 [2732]"/>
          </w:pict>
        </mc:Fallback>
      </mc:AlternateContent>
    </w:r>
  </w:p>
  <w:p w14:paraId="4334119F" w14:textId="77777777" w:rsidR="008976A7" w:rsidRPr="00200444" w:rsidRDefault="008976A7" w:rsidP="008976A7">
    <w:pPr>
      <w:pStyle w:val="Header"/>
    </w:pPr>
  </w:p>
  <w:p w14:paraId="3F94CBEA" w14:textId="77777777" w:rsidR="008976A7" w:rsidRPr="00CC6140" w:rsidRDefault="008976A7" w:rsidP="008976A7">
    <w:pPr>
      <w:pStyle w:val="Header"/>
    </w:pPr>
  </w:p>
  <w:p w14:paraId="4A5FB0F7" w14:textId="77777777" w:rsidR="008976A7" w:rsidRDefault="0089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2E"/>
    <w:multiLevelType w:val="hybridMultilevel"/>
    <w:tmpl w:val="A4A25D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5E2C271C">
      <w:start w:val="2"/>
      <w:numFmt w:val="bullet"/>
      <w:lvlText w:val="-"/>
      <w:lvlJc w:val="left"/>
      <w:pPr>
        <w:ind w:left="2340" w:hanging="360"/>
      </w:pPr>
      <w:rPr>
        <w:rFonts w:ascii="Arial" w:eastAsia="SimSun" w:hAnsi="Arial" w:cs="Arial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B7D32"/>
    <w:multiLevelType w:val="hybridMultilevel"/>
    <w:tmpl w:val="83A82A6E"/>
    <w:lvl w:ilvl="0" w:tplc="38090011">
      <w:start w:val="1"/>
      <w:numFmt w:val="decimal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889068D"/>
    <w:multiLevelType w:val="hybridMultilevel"/>
    <w:tmpl w:val="375C447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FC5AACB0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A3376"/>
    <w:multiLevelType w:val="hybridMultilevel"/>
    <w:tmpl w:val="AF280C08"/>
    <w:lvl w:ilvl="0" w:tplc="3809000F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DC077F7"/>
    <w:multiLevelType w:val="hybridMultilevel"/>
    <w:tmpl w:val="13A6291C"/>
    <w:lvl w:ilvl="0" w:tplc="38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6A1C2388">
      <w:start w:val="1"/>
      <w:numFmt w:val="decimal"/>
      <w:lvlText w:val="%2."/>
      <w:lvlJc w:val="left"/>
      <w:pPr>
        <w:ind w:left="1866" w:hanging="360"/>
      </w:pPr>
      <w:rPr>
        <w:rFonts w:hint="default"/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B86934"/>
    <w:multiLevelType w:val="hybridMultilevel"/>
    <w:tmpl w:val="0A3853B6"/>
    <w:lvl w:ilvl="0" w:tplc="38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CF8E2B8A">
      <w:start w:val="1"/>
      <w:numFmt w:val="decimal"/>
      <w:lvlText w:val="%2."/>
      <w:lvlJc w:val="left"/>
      <w:pPr>
        <w:ind w:left="1866" w:hanging="360"/>
      </w:pPr>
      <w:rPr>
        <w:rFonts w:asciiTheme="minorBidi" w:eastAsiaTheme="minorEastAsia" w:hAnsiTheme="minorBidi" w:cstheme="minorBidi" w:hint="default"/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74F619E"/>
    <w:multiLevelType w:val="multilevel"/>
    <w:tmpl w:val="37A08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4" w:hanging="924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284" w:hanging="924"/>
      </w:pPr>
      <w:rPr>
        <w:rFonts w:cs="Times New Roman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5."/>
      <w:lvlJc w:val="left"/>
      <w:pPr>
        <w:ind w:left="1440" w:hanging="1080"/>
      </w:pPr>
      <w:rPr>
        <w:rFonts w:asciiTheme="minorBidi" w:eastAsiaTheme="minorEastAsia" w:hAnsiTheme="minorBidi" w:cstheme="minorBid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7AB37671"/>
    <w:multiLevelType w:val="multilevel"/>
    <w:tmpl w:val="965CC4A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color w:val="000000" w:themeColor="text1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A7"/>
    <w:rsid w:val="00022038"/>
    <w:rsid w:val="001115C7"/>
    <w:rsid w:val="00157D97"/>
    <w:rsid w:val="00177BB3"/>
    <w:rsid w:val="001B3F4A"/>
    <w:rsid w:val="001D649A"/>
    <w:rsid w:val="0022090B"/>
    <w:rsid w:val="00223AD2"/>
    <w:rsid w:val="00262FFA"/>
    <w:rsid w:val="002A2EC4"/>
    <w:rsid w:val="00311F05"/>
    <w:rsid w:val="0034135A"/>
    <w:rsid w:val="003C5580"/>
    <w:rsid w:val="004121F9"/>
    <w:rsid w:val="00475187"/>
    <w:rsid w:val="004F0CD5"/>
    <w:rsid w:val="005378C1"/>
    <w:rsid w:val="00561DFF"/>
    <w:rsid w:val="00567162"/>
    <w:rsid w:val="005B6198"/>
    <w:rsid w:val="005E30D4"/>
    <w:rsid w:val="006117CF"/>
    <w:rsid w:val="006A523A"/>
    <w:rsid w:val="006D5B61"/>
    <w:rsid w:val="007A74CB"/>
    <w:rsid w:val="008976A7"/>
    <w:rsid w:val="00903A1F"/>
    <w:rsid w:val="00904A47"/>
    <w:rsid w:val="009F6C39"/>
    <w:rsid w:val="00A41FD6"/>
    <w:rsid w:val="00A84E50"/>
    <w:rsid w:val="00AB75D0"/>
    <w:rsid w:val="00AD25B6"/>
    <w:rsid w:val="00B438DE"/>
    <w:rsid w:val="00BE6CE9"/>
    <w:rsid w:val="00C40BE6"/>
    <w:rsid w:val="00C759C0"/>
    <w:rsid w:val="00C876AF"/>
    <w:rsid w:val="00D34DF3"/>
    <w:rsid w:val="00E071F5"/>
    <w:rsid w:val="00E11375"/>
    <w:rsid w:val="00E53A4F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043C"/>
  <w15:chartTrackingRefBased/>
  <w15:docId w15:val="{C42AEEE1-F632-472C-86E1-5BCC5350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6A7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Body Text Char1,Char Char2,Char Char21,Tabel,Normal ind,Heading 10,list paragraph,List Paragraph Laporan,point-point,Recommendation,List Paragraph11,coba1,List Paragraph untuk Tabel,Box"/>
    <w:basedOn w:val="Normal"/>
    <w:link w:val="ListParagraphChar"/>
    <w:qFormat/>
    <w:rsid w:val="008976A7"/>
    <w:pPr>
      <w:ind w:left="720"/>
      <w:contextualSpacing/>
    </w:pPr>
  </w:style>
  <w:style w:type="character" w:customStyle="1" w:styleId="ListParagraphChar">
    <w:name w:val="List Paragraph Char"/>
    <w:aliases w:val="Body of text Char,kepala Char,Body Text Char1 Char,Char Char2 Char,Char Char21 Char,Tabel Char,Normal ind Char,Heading 10 Char,list paragraph Char,List Paragraph Laporan Char,point-point Char,Recommendation Char,List Paragraph11 Char"/>
    <w:link w:val="ListParagraph"/>
    <w:qFormat/>
    <w:rsid w:val="008976A7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8976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6A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897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6A7"/>
    <w:rPr>
      <w:rFonts w:eastAsia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1115C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p.ristekdikti.go.id/prodi/search/40" TargetMode="External"/><Relationship Id="rId13" Type="http://schemas.openxmlformats.org/officeDocument/2006/relationships/hyperlink" Target="http://lp2m.radenfatah.ac.id/index.php?p=62" TargetMode="External"/><Relationship Id="rId18" Type="http://schemas.openxmlformats.org/officeDocument/2006/relationships/hyperlink" Target="http://sialim.radenfatah.ac.id/storage/C4_4.4_1--Pelaksanaan%20Sertifikasi%20Dosen%20Tahun%202019.pdf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forlap.ristekdikti.go.id/prodi/search/40" TargetMode="External"/><Relationship Id="rId7" Type="http://schemas.openxmlformats.org/officeDocument/2006/relationships/hyperlink" Target="https://forlap.ristekdikti.go.id/dosen" TargetMode="External"/><Relationship Id="rId12" Type="http://schemas.openxmlformats.org/officeDocument/2006/relationships/hyperlink" Target="http://lp2m.radenfatah.ac.id/index.php?p=63" TargetMode="External"/><Relationship Id="rId17" Type="http://schemas.openxmlformats.org/officeDocument/2006/relationships/hyperlink" Target="http://sialim.radenfatah.ac.id/storage/C4_4.4_1--Pelaksanaan%20Sertifikasi%20Dosen%20Tahun%202018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ialim.radenfatah.ac.id/storage/C4_4.4_1--Pelaksanaan%20Sertifikasi%20Dosen%20Tahun%202017.pdf" TargetMode="External"/><Relationship Id="rId20" Type="http://schemas.openxmlformats.org/officeDocument/2006/relationships/hyperlink" Target="https://forlap.ristekdikti.go.id/dos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p2m.radenfatah.ac.id/index.php?p=10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sialim.radenfatah.ac.id/storage/C4_4.4_1--Pelaksanaan%20Sertifikasi%20Dosen%20Tahun%202016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lp2m.radenfatah.ac.id/index.php?p=72" TargetMode="External"/><Relationship Id="rId19" Type="http://schemas.openxmlformats.org/officeDocument/2006/relationships/hyperlink" Target="https://radenfatah.ac.id/index.php/front/berita_detail/2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alim.radenfatah.ac.id/storage/C3_3.7_1-Coffee%20Morning%2009%20Januari%202018.pdf" TargetMode="External"/><Relationship Id="rId14" Type="http://schemas.openxmlformats.org/officeDocument/2006/relationships/hyperlink" Target="http://lp2m.radenfatah.ac.id/index.php?p=60" TargetMode="External"/><Relationship Id="rId22" Type="http://schemas.openxmlformats.org/officeDocument/2006/relationships/hyperlink" Target="https://drive.google.com/storage/d/1uXAlyHZt2kHsvcz0YPbKRs6XS_NksIo7/view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Kenedy</cp:lastModifiedBy>
  <cp:revision>4</cp:revision>
  <dcterms:created xsi:type="dcterms:W3CDTF">2020-04-15T05:26:00Z</dcterms:created>
  <dcterms:modified xsi:type="dcterms:W3CDTF">2021-03-30T04:57:00Z</dcterms:modified>
</cp:coreProperties>
</file>